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D7B57" w14:paraId="2B29942F" w14:textId="77777777">
        <w:trPr>
          <w:cantSplit/>
        </w:trPr>
        <w:tc>
          <w:tcPr>
            <w:tcW w:w="9720" w:type="dxa"/>
            <w:shd w:val="clear" w:color="auto" w:fill="E6E6E6"/>
          </w:tcPr>
          <w:p w14:paraId="2B29942C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B29942D" w14:textId="2E332D07" w:rsidR="005D7B57" w:rsidRPr="00677470" w:rsidRDefault="005D7B5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Protocolo 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2B29942E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B299430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5D7B57" w14:paraId="2B299432" w14:textId="77777777">
        <w:tc>
          <w:tcPr>
            <w:tcW w:w="9720" w:type="dxa"/>
            <w:shd w:val="clear" w:color="auto" w:fill="E6E6E6"/>
          </w:tcPr>
          <w:p w14:paraId="2B299431" w14:textId="77777777" w:rsidR="005D7B57" w:rsidRPr="000F2F04" w:rsidRDefault="005D7B57" w:rsidP="000F2F04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Quien suscribe </w:t>
            </w:r>
            <w:r w:rsidR="00D8007E" w:rsidRPr="0008287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Nombre del investigador):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08287C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="000F2F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en mi condición de 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investigador principal del estudio supracitado</w:t>
            </w:r>
            <w:r w:rsidR="0008287C" w:rsidRPr="000828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declaro que mi primer consideración y preocupación en la conducción de esta investigación clínica será proteger a los participantes de riesgos e incomodidades innecesarias y de conducir la investigación bajo los estándares éticos científicos del mayor nivel. </w:t>
            </w:r>
          </w:p>
        </w:tc>
      </w:tr>
    </w:tbl>
    <w:p w14:paraId="2B299433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  <w: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D7B57" w14:paraId="2B299435" w14:textId="77777777">
        <w:tc>
          <w:tcPr>
            <w:tcW w:w="9720" w:type="dxa"/>
            <w:shd w:val="clear" w:color="auto" w:fill="E6E6E6"/>
          </w:tcPr>
          <w:p w14:paraId="2B299434" w14:textId="77777777" w:rsidR="005D7B57" w:rsidRPr="0008287C" w:rsidRDefault="005D7B57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Me comprometo al cumplimiento de los</w:t>
            </w:r>
            <w:r w:rsidR="00CA2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siguientes</w:t>
            </w: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principios, guías; documentos e instrumentos que a la letra dicen:</w:t>
            </w:r>
          </w:p>
        </w:tc>
      </w:tr>
      <w:tr w:rsidR="005D7B57" w14:paraId="2B29944C" w14:textId="77777777">
        <w:trPr>
          <w:trHeight w:val="4379"/>
        </w:trPr>
        <w:tc>
          <w:tcPr>
            <w:tcW w:w="9720" w:type="dxa"/>
          </w:tcPr>
          <w:p w14:paraId="2B299436" w14:textId="77777777" w:rsidR="005D7B57" w:rsidRPr="0008287C" w:rsidRDefault="005D7B57" w:rsidP="00831B32">
            <w:pPr>
              <w:pStyle w:val="Sangradetextonormal"/>
              <w:spacing w:before="60" w:after="60"/>
              <w:ind w:left="650" w:right="4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1º—La investigación en salud en que participan seres humanos se desarrollará conforme a los siguientes principios:</w:t>
            </w:r>
          </w:p>
          <w:p w14:paraId="2B299437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El interés del ser humano prevalece sobre los intereses de la ciencia.</w:t>
            </w:r>
          </w:p>
          <w:p w14:paraId="2B299438" w14:textId="77777777" w:rsidR="005D7B57" w:rsidRPr="0008287C" w:rsidRDefault="005D7B57" w:rsidP="00831B32">
            <w:pPr>
              <w:pStyle w:val="Sangra2detindependiente"/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spacing w:before="60" w:after="60"/>
              <w:ind w:left="1010" w:right="471" w:hanging="360"/>
              <w:rPr>
                <w:sz w:val="18"/>
                <w:szCs w:val="18"/>
              </w:rPr>
            </w:pPr>
            <w:r w:rsidRPr="0008287C">
              <w:rPr>
                <w:sz w:val="18"/>
                <w:szCs w:val="18"/>
              </w:rPr>
              <w:t>Deberá adaptarse a los principios científicos y éticos que justifican la investigación en salud, especialmente en lo que se refiere a su posible contribución, a la solución de problemas de salud y al desarrollo de nuevos campos de la ciencia.</w:t>
            </w:r>
          </w:p>
          <w:p w14:paraId="2B299439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efectuarse sólo cuando el conocimiento que se pretenda descubrir no pueda obtenerse por otro método idóneo.</w:t>
            </w:r>
          </w:p>
          <w:p w14:paraId="2B29943A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autoridad, pública ni privada, podrá autorizar alguna investigación, sin la aprobación del respectivo comité ético científico debidamente acreditado y autorización del </w:t>
            </w:r>
            <w:r w:rsidR="00FD6649">
              <w:rPr>
                <w:rFonts w:ascii="Arial" w:hAnsi="Arial" w:cs="Arial"/>
                <w:color w:val="000000"/>
                <w:sz w:val="18"/>
                <w:szCs w:val="18"/>
              </w:rPr>
              <w:t>Ministerio de Salud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cuando corresponda.</w:t>
            </w:r>
          </w:p>
          <w:p w14:paraId="2B29943B" w14:textId="77777777" w:rsidR="005D7B57" w:rsidRPr="00E8498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efectuarse sólo cuando exista seguridad de que el 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>no se expone a riesgos ni daños innecesarios y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>, si el CEC lo considera pertinente,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 se cuente con una póliza de seguro nacional que proteja la vida o la salud de este.</w:t>
            </w:r>
          </w:p>
          <w:p w14:paraId="2B29943C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Deberá contarse con el co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>nsentimiento, por escrito, del participante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en quien se realizará la investigación, o de su representante legal en caso de incapacidad legal de aquel; una vez enterado, en un lenguaje comprensible para él, de los objetivos de la 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y de las posibles consecuencias positivas o negativas para su salud.</w:t>
            </w:r>
          </w:p>
          <w:p w14:paraId="2B29943D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realizarse únicamente bajo la responsabilidad de investigadores con acreditada experiencia en instituciones de salud, que actúen supervisados por las autoridades sanitarias competentes.</w:t>
            </w:r>
          </w:p>
          <w:p w14:paraId="2B29943E" w14:textId="77777777" w:rsidR="005D7B57" w:rsidRPr="0008287C" w:rsidRDefault="007A757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profesional responsable, el Comité Ético C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ientífico o el </w:t>
            </w:r>
            <w:r w:rsidR="00C826C8">
              <w:rPr>
                <w:rFonts w:ascii="Arial" w:hAnsi="Arial" w:cs="Arial"/>
                <w:color w:val="000000"/>
                <w:sz w:val="18"/>
                <w:szCs w:val="18"/>
              </w:rPr>
              <w:t>Ministerio de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Salud, según corresponda, deberán suspender la investigación en cualquier momento, si sobreviene riesgo de lesiones graves, invalidez o muerte del </w:t>
            </w:r>
            <w:r w:rsidR="00C826C8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>en quien se lleva a cabo la investigación.</w:t>
            </w:r>
          </w:p>
          <w:p w14:paraId="2B29943F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investigaciones en niños, mujeres embarazadas o lactantes, enfermos con trastornos mentales o conductuales, privados de libertad, ancianos o pacientes en estado terminal, deberán regirse estrictamente por las “Pautas éticas internacionales para la investigación biomédica en seres humanos” del Consejo de Organizaciones Internacionales de las Ciencias Médicas y la Organización Mundial de la Salud (CIOMS-OMS).</w:t>
            </w:r>
          </w:p>
          <w:p w14:paraId="2B299440" w14:textId="77777777" w:rsidR="005D7B5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demás que establezcan la correspondiente reglamentación, tanto del Ministerio de Salud, como de la Institución en que se realizará la investigación.</w:t>
            </w:r>
          </w:p>
          <w:p w14:paraId="2B299441" w14:textId="77777777" w:rsidR="00FE7CB0" w:rsidRPr="0008287C" w:rsidRDefault="00FE7CB0" w:rsidP="00FE7CB0">
            <w:pPr>
              <w:autoSpaceDE w:val="0"/>
              <w:autoSpaceDN w:val="0"/>
              <w:adjustRightInd w:val="0"/>
              <w:spacing w:before="60" w:after="60" w:line="289" w:lineRule="auto"/>
              <w:ind w:left="1010"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99442" w14:textId="77777777" w:rsidR="005D7B57" w:rsidRPr="0008287C" w:rsidRDefault="005D7B57" w:rsidP="00FE3472">
            <w:pPr>
              <w:autoSpaceDE w:val="0"/>
              <w:autoSpaceDN w:val="0"/>
              <w:adjustRightInd w:val="0"/>
              <w:spacing w:before="60" w:after="60"/>
              <w:ind w:left="650" w:right="471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2º—Toda investigación en salud con participación de seres humanos en nuestro país deberá regirse por los mandato</w:t>
            </w:r>
            <w:r w:rsidR="002A7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las leyes de la República</w:t>
            </w: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debe realizarse con base en las normas y principios establecidos en:</w:t>
            </w:r>
          </w:p>
          <w:p w14:paraId="2B299443" w14:textId="238EF0C5" w:rsidR="00284C70" w:rsidRPr="00757CD3" w:rsidRDefault="00284C70" w:rsidP="00284C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Ley #9234, </w:t>
            </w:r>
            <w:r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Ley Reguladora de Investigación B</w:t>
            </w:r>
            <w:r w:rsidRPr="00757CD3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iomédica</w:t>
            </w:r>
            <w:r w:rsidR="00033E17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 xml:space="preserve"> y reglamento</w:t>
            </w:r>
          </w:p>
          <w:p w14:paraId="2B299444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Códigos de Ética y Moral de los Colegios Profesionales en ciencias de la salud.</w:t>
            </w:r>
          </w:p>
          <w:p w14:paraId="2B299445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de los Derechos Humanos.</w:t>
            </w:r>
          </w:p>
          <w:p w14:paraId="2B299446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de Helsinki de la Asociación Médica Mundial adoptada en Helsinki, Finlandia en 1964, y sus enmiendas posteriores.</w:t>
            </w:r>
          </w:p>
          <w:p w14:paraId="2B299447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para la Buena Práctica Clínica de la Conferencia Internacional de Armonización emitidas por los Estados Unidos, la Unión Europea y Japón en 1996 y sus enmiendas posteriores.</w:t>
            </w:r>
          </w:p>
          <w:p w14:paraId="2B299448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Pautas Éticas Internacionales para la Investigación Biomédica en Seres Humanos (CIOM / OMS) de 1993 y sus respectivas revisiones.</w:t>
            </w:r>
          </w:p>
          <w:p w14:paraId="2B299449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sobre el Genoma Humano y los Derechos Humanos.</w:t>
            </w:r>
          </w:p>
          <w:p w14:paraId="2B29944A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Operacionales para Comités de Ética que Evalúan Investigación Biomédica, de la Organización Mundial de la Salud, y sus respectivas revisiones.</w:t>
            </w:r>
          </w:p>
          <w:p w14:paraId="2B29944B" w14:textId="77777777" w:rsidR="005D7B57" w:rsidRPr="002918AE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 de Nuremberg de 1947.</w:t>
            </w:r>
          </w:p>
        </w:tc>
      </w:tr>
    </w:tbl>
    <w:p w14:paraId="2B29944D" w14:textId="77777777" w:rsidR="005D7B57" w:rsidRPr="002918AE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918AE" w14:paraId="2B29944F" w14:textId="77777777">
        <w:tc>
          <w:tcPr>
            <w:tcW w:w="9720" w:type="dxa"/>
            <w:shd w:val="clear" w:color="auto" w:fill="E6E6E6"/>
          </w:tcPr>
          <w:p w14:paraId="2B29944E" w14:textId="77777777" w:rsidR="002918AE" w:rsidRPr="0008287C" w:rsidRDefault="002918AE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Declaro que me comprometo a:</w:t>
            </w:r>
          </w:p>
        </w:tc>
      </w:tr>
      <w:tr w:rsidR="002918AE" w14:paraId="2B29945C" w14:textId="77777777">
        <w:tc>
          <w:tcPr>
            <w:tcW w:w="9720" w:type="dxa"/>
          </w:tcPr>
          <w:p w14:paraId="2B299450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Conducir el estudio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acuerdo con lo establecido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la legislación y regulación vigente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para las investigaciones en las que participan seres humanos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B299451" w14:textId="77777777" w:rsidR="002918AE" w:rsidRPr="00923EF5" w:rsidRDefault="002918AE" w:rsidP="00831B32">
            <w:pPr>
              <w:numPr>
                <w:ilvl w:val="0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Reportar al CEC sobre todos los eventos adversos que ocurran, en los plazos </w:t>
            </w:r>
            <w:r w:rsidR="002A7F51"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actualmente 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>requeridos:</w:t>
            </w:r>
          </w:p>
          <w:p w14:paraId="2B299452" w14:textId="77777777" w:rsidR="002918AE" w:rsidRPr="00923EF5" w:rsidRDefault="002918AE" w:rsidP="00831B32">
            <w:pPr>
              <w:numPr>
                <w:ilvl w:val="1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en 24 horas los eventos adversos serios, relacionados o no con el procedimiento </w:t>
            </w:r>
            <w:r w:rsidR="00DC33A5">
              <w:rPr>
                <w:rFonts w:ascii="Arial" w:hAnsi="Arial" w:cs="Arial"/>
                <w:color w:val="000000"/>
                <w:sz w:val="18"/>
                <w:szCs w:val="18"/>
              </w:rPr>
              <w:t>del estudio.</w:t>
            </w:r>
          </w:p>
          <w:p w14:paraId="2B299453" w14:textId="77777777" w:rsidR="002918AE" w:rsidRDefault="00DC33A5" w:rsidP="00831B32">
            <w:pPr>
              <w:numPr>
                <w:ilvl w:val="1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mensualmente</w:t>
            </w:r>
            <w:r w:rsidR="002918AE"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los eventos adversos no serios relacionados </w:t>
            </w:r>
            <w:r w:rsidR="00F8638C" w:rsidRPr="00A739D8">
              <w:rPr>
                <w:rFonts w:ascii="Arial" w:hAnsi="Arial" w:cs="Arial"/>
                <w:sz w:val="18"/>
                <w:szCs w:val="18"/>
              </w:rPr>
              <w:t xml:space="preserve">con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 w:rsidR="002918AE"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procedimiento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del estudio.</w:t>
            </w:r>
          </w:p>
          <w:p w14:paraId="2B299454" w14:textId="77777777" w:rsidR="00E5104A" w:rsidRPr="00923EF5" w:rsidRDefault="00E5104A" w:rsidP="00831B32">
            <w:pPr>
              <w:numPr>
                <w:ilvl w:val="1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Mensualmente, un resumen de los reportes internacionales de seguridad.</w:t>
            </w:r>
          </w:p>
          <w:p w14:paraId="2B299455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Hacer un reporte trimestral de avance conforme al cronograma de la investigación al CEC, de los avances del estudio </w:t>
            </w:r>
            <w:r w:rsidR="00E930DA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incluyendo los eventos no serios no relacionados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y un reporte final al completar el proyecto.</w:t>
            </w:r>
          </w:p>
          <w:p w14:paraId="2B299456" w14:textId="77777777" w:rsidR="002918AE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Reportar al CEC-UCIMED cualquier situación detectada que haya causado lesión o amenace causarla a los participantes y que esté posiblemente vinculada con el producto o los procedimientos del estudio.</w:t>
            </w:r>
          </w:p>
          <w:p w14:paraId="2B299457" w14:textId="77777777" w:rsidR="002E332F" w:rsidRPr="00923EF5" w:rsidRDefault="002E332F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Reportar al CEC-UCIMED todos los casos en los cuales se encontró desviaciones al protocolo tan pronto como</w:t>
            </w:r>
            <w:r w:rsidR="00914909"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tenga conocimiento de ellos.</w:t>
            </w:r>
          </w:p>
          <w:p w14:paraId="2B299458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Mantener informados a los participantes o sus representantes del desarrollo del estudio, en especial de aquellos aspectos de interés en cuanto al deseo de </w:t>
            </w:r>
            <w:proofErr w:type="gramStart"/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los mismos</w:t>
            </w:r>
            <w:proofErr w:type="gramEnd"/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continuar participando.</w:t>
            </w:r>
          </w:p>
          <w:p w14:paraId="2B299459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Informar a los participantes al final del estudio sobre los resultados de este.</w:t>
            </w:r>
          </w:p>
          <w:p w14:paraId="2B29945A" w14:textId="77777777" w:rsidR="00D74C40" w:rsidRPr="00923EF5" w:rsidRDefault="00D74C40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bCs/>
                <w:sz w:val="18"/>
                <w:szCs w:val="18"/>
              </w:rPr>
              <w:t>No ofrecer ningún pago o beneficio al participante que pueda inducir su participación, así como de no establecer ninguna obligación financiera al participante, como podría ser el pago por los servicios de atención médica.</w:t>
            </w:r>
          </w:p>
          <w:p w14:paraId="2B29945B" w14:textId="77777777" w:rsidR="00B74C67" w:rsidRPr="00923EF5" w:rsidRDefault="00B74C67" w:rsidP="00F632AF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sz w:val="18"/>
                <w:szCs w:val="18"/>
              </w:rPr>
              <w:t>Publicar y reportar los resultados negativos, si hay, al CEC-UCIMED</w:t>
            </w:r>
            <w:r w:rsidR="00E9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 xml:space="preserve">según lo establecido en el Artículo 51 inciso </w:t>
            </w:r>
            <w:proofErr w:type="spellStart"/>
            <w:r w:rsidR="00F632AF"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 w:rsidR="00392C79">
              <w:rPr>
                <w:rFonts w:ascii="Arial" w:hAnsi="Arial" w:cs="Arial"/>
                <w:sz w:val="18"/>
                <w:szCs w:val="18"/>
              </w:rPr>
              <w:t>)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de la Ley #9234, Ley Reguladora de Investigación Biomédica: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 xml:space="preserve">Remitir </w:t>
            </w:r>
            <w:r w:rsidR="00F632AF" w:rsidRPr="00F632AF">
              <w:rPr>
                <w:rFonts w:ascii="Arial" w:hAnsi="Arial" w:cs="Arial"/>
                <w:sz w:val="18"/>
                <w:szCs w:val="18"/>
              </w:rPr>
              <w:t xml:space="preserve">al CEC que aprobó la </w:t>
            </w:r>
            <w:r w:rsidR="00F632AF" w:rsidRPr="00F632AF">
              <w:rPr>
                <w:rFonts w:ascii="Arial" w:hAnsi="Arial" w:cs="Arial"/>
                <w:sz w:val="18"/>
                <w:szCs w:val="18"/>
              </w:rPr>
              <w:lastRenderedPageBreak/>
              <w:t xml:space="preserve">investigación y al </w:t>
            </w:r>
            <w:proofErr w:type="spellStart"/>
            <w:r w:rsidR="00F632AF" w:rsidRPr="00F632AF">
              <w:rPr>
                <w:rFonts w:ascii="Arial" w:hAnsi="Arial" w:cs="Arial"/>
                <w:sz w:val="18"/>
                <w:szCs w:val="18"/>
              </w:rPr>
              <w:t>Conis</w:t>
            </w:r>
            <w:proofErr w:type="spellEnd"/>
            <w:r w:rsidR="00F632AF" w:rsidRPr="00F632AF">
              <w:rPr>
                <w:rFonts w:ascii="Arial" w:hAnsi="Arial" w:cs="Arial"/>
                <w:sz w:val="18"/>
                <w:szCs w:val="18"/>
              </w:rPr>
              <w:t>, copia de las publicaciones y/o certificación de participación en actividades científicas de los resultados de la investigación.</w:t>
            </w:r>
          </w:p>
        </w:tc>
      </w:tr>
    </w:tbl>
    <w:p w14:paraId="2B29945D" w14:textId="77777777" w:rsidR="002A7F51" w:rsidRDefault="002A7F51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54E14" w:rsidRPr="009F1581" w14:paraId="2B29945F" w14:textId="77777777" w:rsidTr="009F1581">
        <w:tc>
          <w:tcPr>
            <w:tcW w:w="9720" w:type="dxa"/>
            <w:shd w:val="clear" w:color="auto" w:fill="E6E6E6"/>
          </w:tcPr>
          <w:p w14:paraId="2B29945E" w14:textId="0E4171B2" w:rsidR="00B54E14" w:rsidRPr="009F1581" w:rsidRDefault="00B2148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="000C6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í </w:t>
            </w:r>
            <w:r w:rsidR="00B54E14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mismo me comprometo a:</w:t>
            </w:r>
          </w:p>
        </w:tc>
      </w:tr>
      <w:tr w:rsidR="00B54E14" w:rsidRPr="009F1581" w14:paraId="2B299467" w14:textId="77777777" w:rsidTr="009F1581">
        <w:trPr>
          <w:trHeight w:val="3607"/>
        </w:trPr>
        <w:tc>
          <w:tcPr>
            <w:tcW w:w="9720" w:type="dxa"/>
          </w:tcPr>
          <w:p w14:paraId="2B299460" w14:textId="55228D63" w:rsidR="00D74C40" w:rsidRPr="00E5104A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E5104A">
              <w:rPr>
                <w:rFonts w:ascii="Arial" w:hAnsi="Arial" w:cs="Arial"/>
                <w:bCs/>
                <w:sz w:val="18"/>
                <w:szCs w:val="18"/>
              </w:rPr>
              <w:t>Justificar la inclusión de cualquier perso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na con capacidades limitadas para dar el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 xml:space="preserve">consentimiento informado, o pertenecientes a grupos sociales vulnerables y 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describir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>las medidas especiales que se tomarán para minimizar riesgos y disconformidad de tales personas.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5A94">
              <w:rPr>
                <w:rFonts w:ascii="Arial" w:hAnsi="Arial" w:cs="Arial"/>
                <w:bCs/>
                <w:sz w:val="18"/>
                <w:szCs w:val="18"/>
              </w:rPr>
              <w:t xml:space="preserve">Detalle en el 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>Formulario CEC-UCIMED 03</w:t>
            </w:r>
            <w:r w:rsidR="00A739D8" w:rsidRPr="00E5104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>-FORM.</w:t>
            </w:r>
          </w:p>
          <w:p w14:paraId="2B299461" w14:textId="651815BA" w:rsidR="00841466" w:rsidRPr="009F1581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Describir los pasos que se tomarán para proteger la privacidad y confidencialidad durante el proceso de reclutamiento.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5A94">
              <w:rPr>
                <w:rFonts w:ascii="Arial" w:hAnsi="Arial" w:cs="Arial"/>
                <w:bCs/>
                <w:sz w:val="18"/>
                <w:szCs w:val="18"/>
              </w:rPr>
              <w:t>Detalle en el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 xml:space="preserve"> CEC-UCIMED 03</w:t>
            </w:r>
            <w:r w:rsidR="00FB112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>-FORM.</w:t>
            </w:r>
          </w:p>
          <w:p w14:paraId="2B299462" w14:textId="77777777" w:rsidR="00BF2EB0" w:rsidRPr="009F1581" w:rsidRDefault="00793B2A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Cs/>
                <w:sz w:val="18"/>
                <w:szCs w:val="18"/>
              </w:rPr>
              <w:t>Determinar claramente cualquier uso futuro que se pretenda hacer con la información de las personas participantes o de los materiales biológicos.</w:t>
            </w:r>
          </w:p>
          <w:p w14:paraId="2B299463" w14:textId="40962576" w:rsidR="008B1552" w:rsidRPr="004A015B" w:rsidRDefault="008B1552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No es conveniente o recomendable incluir familiares consanguíneos o afectivos en primer grado de los miembros del equipo de investigadores en un ensayo biomédico, salvo que no exista alternativa para la protección de la salud o seguridad del familiar. Su inclusión debe ser autorizadas por CEC-UICMED salvo condición de emergencia adecuadamente calificada y justificada por el investigador principal.</w:t>
            </w:r>
          </w:p>
          <w:p w14:paraId="2B299464" w14:textId="77777777" w:rsidR="004A015B" w:rsidRPr="00677EAE" w:rsidRDefault="004A015B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Notificar al CEC-UCIMED donde se resguardará la información concerniente a la investigación por un período de 30 años, indicando el nombre de la empresa, dirección y documentos enviados.</w:t>
            </w:r>
          </w:p>
          <w:p w14:paraId="2B299465" w14:textId="77777777" w:rsidR="00677EAE" w:rsidRPr="009F1581" w:rsidRDefault="00677EAE" w:rsidP="00677EAE">
            <w:pPr>
              <w:pStyle w:val="Sangradetextonormal"/>
              <w:spacing w:before="60" w:after="60" w:line="240" w:lineRule="auto"/>
              <w:ind w:left="357" w:right="43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299466" w14:textId="77777777" w:rsidR="00D668BB" w:rsidRPr="009F1581" w:rsidRDefault="00D668BB" w:rsidP="009F1581">
            <w:pPr>
              <w:spacing w:before="60" w:after="60"/>
              <w:ind w:right="290" w:hanging="125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B299468" w14:textId="77777777" w:rsidR="00B54E14" w:rsidRDefault="00B54E14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B1552" w:rsidRPr="009F1581" w14:paraId="2B29946A" w14:textId="77777777" w:rsidTr="009F1581">
        <w:tc>
          <w:tcPr>
            <w:tcW w:w="9720" w:type="dxa"/>
            <w:shd w:val="clear" w:color="auto" w:fill="E6E6E6"/>
            <w:vAlign w:val="center"/>
          </w:tcPr>
          <w:p w14:paraId="2B299469" w14:textId="77777777" w:rsidR="008B1552" w:rsidRPr="009F1581" w:rsidRDefault="000B426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trá</w:t>
            </w:r>
            <w:r w:rsidR="008B1552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mites administrativos tomo nota de las siguientes directrices:</w:t>
            </w:r>
          </w:p>
        </w:tc>
      </w:tr>
      <w:tr w:rsidR="008B1552" w:rsidRPr="009F1581" w14:paraId="2B299471" w14:textId="77777777" w:rsidTr="009F1581">
        <w:trPr>
          <w:trHeight w:val="2549"/>
        </w:trPr>
        <w:tc>
          <w:tcPr>
            <w:tcW w:w="9720" w:type="dxa"/>
          </w:tcPr>
          <w:p w14:paraId="2B29946B" w14:textId="3348C282" w:rsidR="00922E7D" w:rsidRDefault="00922E7D" w:rsidP="00922E7D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9177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Para una mejor atención de su estudio biomédico le recordamos que la </w:t>
            </w:r>
            <w:r w:rsidRPr="0029177A">
              <w:rPr>
                <w:rFonts w:ascii="Arial" w:hAnsi="Arial" w:cs="Arial"/>
                <w:sz w:val="18"/>
                <w:szCs w:val="18"/>
              </w:rPr>
              <w:t>recepción y entrega de documentos: lunes, martes, miércoles</w:t>
            </w:r>
            <w:r w:rsidR="00490486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gramStart"/>
            <w:r w:rsidR="00490486">
              <w:rPr>
                <w:rFonts w:ascii="Arial" w:hAnsi="Arial" w:cs="Arial"/>
                <w:sz w:val="18"/>
                <w:szCs w:val="18"/>
              </w:rPr>
              <w:t xml:space="preserve">jueves </w:t>
            </w:r>
            <w:r w:rsidRPr="0029177A">
              <w:rPr>
                <w:rFonts w:ascii="Arial" w:hAnsi="Arial" w:cs="Arial"/>
                <w:sz w:val="18"/>
                <w:szCs w:val="18"/>
              </w:rPr>
              <w:t xml:space="preserve"> de</w:t>
            </w:r>
            <w:proofErr w:type="gramEnd"/>
            <w:r w:rsidRPr="0029177A">
              <w:rPr>
                <w:rFonts w:ascii="Arial" w:hAnsi="Arial" w:cs="Arial"/>
                <w:sz w:val="18"/>
                <w:szCs w:val="18"/>
              </w:rPr>
              <w:t xml:space="preserve"> las 8:00 a.m. a las 3:00 p.m. y viernes de 8:00 a.m. 12:00 </w:t>
            </w:r>
            <w:proofErr w:type="spellStart"/>
            <w:r w:rsidRPr="0029177A">
              <w:rPr>
                <w:rFonts w:ascii="Arial" w:hAnsi="Arial" w:cs="Arial"/>
                <w:sz w:val="18"/>
                <w:szCs w:val="18"/>
              </w:rPr>
              <w:t>m.d</w:t>
            </w:r>
            <w:proofErr w:type="spellEnd"/>
            <w:r w:rsidRPr="0029177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B29946E" w14:textId="77777777" w:rsidR="008B1552" w:rsidRPr="009F1581" w:rsidRDefault="008B1552" w:rsidP="009F1581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CR"/>
              </w:rPr>
              <w:t>Toda comunicación formal con el Comité debe ser firmada por el Investigador Principal, como responsable del estudio, o por el subinvestigador cuando esté ejecutando funciones de Investigador Principal.</w:t>
            </w:r>
          </w:p>
          <w:p w14:paraId="2B29946F" w14:textId="77777777" w:rsidR="008B1552" w:rsidRPr="00677EAE" w:rsidRDefault="008B1552" w:rsidP="00E84987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Todos los anuncios para reclutar participantes deben indicar el nombre del Investigador Principal y el Patrocinador</w:t>
            </w:r>
            <w:r w:rsidR="00AE1A13"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299470" w14:textId="77777777" w:rsidR="00677EAE" w:rsidRPr="003B5224" w:rsidRDefault="00677EAE" w:rsidP="00E84987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la solicitud de importación de medicamentos ante el Ministerio de Salud, se utilizará el “Formulario de Solicitud de Importación de medicamentos para las investigaciones”.</w:t>
            </w:r>
          </w:p>
        </w:tc>
      </w:tr>
    </w:tbl>
    <w:p w14:paraId="2B299472" w14:textId="77777777" w:rsidR="007C5D90" w:rsidRDefault="007C5D90">
      <w:pPr>
        <w:pStyle w:val="Encabezado"/>
        <w:tabs>
          <w:tab w:val="clear" w:pos="4252"/>
          <w:tab w:val="clear" w:pos="8504"/>
        </w:tabs>
      </w:pPr>
    </w:p>
    <w:p w14:paraId="2B299473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4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5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6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7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8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9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A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B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C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D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5C0D" w:rsidRPr="009F1581" w14:paraId="2B29947F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2B29947E" w14:textId="77777777" w:rsidR="00535C0D" w:rsidRPr="009F1581" w:rsidRDefault="00535C0D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 los fines que corresponda tomo </w:t>
            </w:r>
            <w:proofErr w:type="gramStart"/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  <w:proofErr w:type="gramEnd"/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además:</w:t>
            </w:r>
          </w:p>
        </w:tc>
      </w:tr>
      <w:tr w:rsidR="00535C0D" w:rsidRPr="009F1581" w14:paraId="2B299486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2B299480" w14:textId="77777777" w:rsidR="00535C0D" w:rsidRPr="009F1581" w:rsidRDefault="00535C0D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 Comité Ético Científico de la Universidad de Ciencias Médicas:</w:t>
            </w:r>
          </w:p>
          <w:p w14:paraId="2B299481" w14:textId="77777777" w:rsidR="00486070" w:rsidRPr="009F1581" w:rsidRDefault="00486070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B299482" w14:textId="6A31D48B" w:rsidR="00486070" w:rsidRPr="009F1581" w:rsidRDefault="0048607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Dirección: </w:t>
            </w:r>
            <w:r w:rsidR="008076A2"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 xml:space="preserve">Edificio 3 UCIMED, 500 </w:t>
            </w:r>
            <w:proofErr w:type="spellStart"/>
            <w:r w:rsidR="008076A2"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mts</w:t>
            </w:r>
            <w:proofErr w:type="spellEnd"/>
            <w:r w:rsidR="008076A2"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. oeste del MAG, Sabana Oeste, 10108, San José, Costa Rica</w:t>
            </w:r>
            <w:r w:rsidR="00056CEF"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.</w:t>
            </w:r>
          </w:p>
          <w:p w14:paraId="2B299483" w14:textId="77777777" w:rsidR="0048607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  <w:r w:rsidR="00486070"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2291-6755</w:t>
            </w:r>
            <w:r w:rsidR="000057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/2549-0000</w:t>
            </w:r>
            <w:r w:rsidR="00B310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Ext. 1159/1313</w:t>
            </w:r>
          </w:p>
          <w:p w14:paraId="2B299484" w14:textId="77777777" w:rsidR="0098510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Fax:  2290-6381</w:t>
            </w:r>
          </w:p>
          <w:p w14:paraId="2B299485" w14:textId="77777777" w:rsidR="00C426FF" w:rsidRPr="009F1581" w:rsidRDefault="0048607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Correo electrónico: </w:t>
            </w:r>
            <w:hyperlink r:id="rId7" w:history="1">
              <w:r w:rsidR="00C426FF" w:rsidRPr="009F1581">
                <w:rPr>
                  <w:rStyle w:val="Hipervnculo"/>
                  <w:rFonts w:ascii="Arial" w:hAnsi="Arial" w:cs="Arial"/>
                  <w:sz w:val="20"/>
                  <w:szCs w:val="20"/>
                </w:rPr>
                <w:t>cec@ucimed.com</w:t>
              </w:r>
            </w:hyperlink>
          </w:p>
        </w:tc>
      </w:tr>
      <w:tr w:rsidR="00535C0D" w:rsidRPr="009F1581" w14:paraId="2B299499" w14:textId="77777777" w:rsidTr="009F1581">
        <w:trPr>
          <w:trHeight w:val="463"/>
        </w:trPr>
        <w:tc>
          <w:tcPr>
            <w:tcW w:w="9720" w:type="dxa"/>
            <w:shd w:val="clear" w:color="auto" w:fill="auto"/>
          </w:tcPr>
          <w:p w14:paraId="2B299487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El Comité Ético Científico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 </w:t>
            </w: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(CEC-UCIMED)</w:t>
            </w:r>
            <w:r w:rsidR="00A75F4D" w:rsidRPr="009F1581">
              <w:rPr>
                <w:rFonts w:ascii="Arial" w:hAnsi="Arial" w:cs="Arial"/>
                <w:sz w:val="18"/>
                <w:szCs w:val="18"/>
                <w:lang w:val="es-ES_tradnl"/>
              </w:rPr>
              <w:t>, fundado en febrero de 2000,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es un órgano colegiado interdisciplinario, con independencia de criterio y funcionamiento, adscrito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Médicas.</w:t>
            </w:r>
          </w:p>
          <w:p w14:paraId="2B299488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Acreditado por el </w:t>
            </w:r>
            <w:r w:rsidR="005F56AD">
              <w:rPr>
                <w:rFonts w:ascii="Arial" w:hAnsi="Arial" w:cs="Arial"/>
                <w:sz w:val="18"/>
                <w:szCs w:val="18"/>
                <w:lang w:val="es-ES_tradnl"/>
              </w:rPr>
              <w:t>Consejo Nacional de Investigación en Salud (CONIS)</w:t>
            </w:r>
          </w:p>
          <w:p w14:paraId="2B299489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Regido por la normativa nacional e internacional vigente:</w:t>
            </w:r>
          </w:p>
          <w:p w14:paraId="2B29948A" w14:textId="77777777" w:rsidR="00C36695" w:rsidRDefault="00C36695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Ley Reguladora de Investigación Biomédica</w:t>
            </w:r>
          </w:p>
          <w:p w14:paraId="2B29948B" w14:textId="77777777" w:rsidR="00535C0D" w:rsidRPr="009F1581" w:rsidRDefault="00CE57E9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Ley General</w:t>
            </w:r>
            <w:r w:rsidR="00535C0D" w:rsidRPr="009F1581">
              <w:rPr>
                <w:rFonts w:ascii="Arial" w:hAnsi="Arial" w:cs="Arial"/>
                <w:sz w:val="18"/>
                <w:szCs w:val="18"/>
              </w:rPr>
              <w:t xml:space="preserve"> de Salud de Costa Rica. </w:t>
            </w:r>
          </w:p>
          <w:p w14:paraId="2B29948C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Declaración de Helsinki de la Asociación Médica Mundial. </w:t>
            </w:r>
          </w:p>
          <w:p w14:paraId="2B29948D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Pautas Éticas Internacionales  para la Investigación  Biomédica en Seres Humanos, preparadas por el Consejo de Organizaciones Internacionales de las Ciencias Médicas (CIOMS) en colaboración con la Or</w:t>
            </w:r>
            <w:r w:rsidR="00C36695">
              <w:rPr>
                <w:rFonts w:ascii="Arial" w:hAnsi="Arial" w:cs="Arial"/>
                <w:sz w:val="18"/>
                <w:szCs w:val="18"/>
              </w:rPr>
              <w:t>ganización Mundial de la Salud.</w:t>
            </w:r>
          </w:p>
          <w:p w14:paraId="2B29948E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Guías Operacionales para Comités que evalúan Investig</w:t>
            </w:r>
            <w:r w:rsidR="00C36695">
              <w:rPr>
                <w:rFonts w:ascii="Arial" w:hAnsi="Arial" w:cs="Arial"/>
                <w:sz w:val="18"/>
                <w:szCs w:val="18"/>
              </w:rPr>
              <w:t>ación Biomédica de la OMS</w:t>
            </w:r>
            <w:r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29948F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Guía de la Conferencia Internacional de Armonización (ICH) Tripartita y Armonizada para la Buena Práctica Clínica (BPC) </w:t>
            </w:r>
            <w:r w:rsidR="00C36695">
              <w:rPr>
                <w:rFonts w:ascii="Arial" w:hAnsi="Arial" w:cs="Arial"/>
                <w:sz w:val="18"/>
                <w:szCs w:val="18"/>
              </w:rPr>
              <w:t>del Comité Directivo de la ICH.</w:t>
            </w:r>
          </w:p>
          <w:p w14:paraId="2B299490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 xml:space="preserve">Los lineamientos del Departamento de Salud de los Estados Unidos </w:t>
            </w:r>
          </w:p>
          <w:p w14:paraId="2B299491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>Los lineamientos de la Administración de Alimentos y Fármacos de los Estados Unidos (FDA)</w:t>
            </w:r>
          </w:p>
          <w:p w14:paraId="2B299492" w14:textId="77777777" w:rsidR="00C36695" w:rsidRDefault="00535C0D" w:rsidP="00C36695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Reglamento Interno del Comi</w:t>
            </w:r>
            <w:r w:rsidR="00C36695">
              <w:rPr>
                <w:rFonts w:ascii="Arial" w:hAnsi="Arial" w:cs="Arial"/>
                <w:sz w:val="18"/>
                <w:szCs w:val="18"/>
              </w:rPr>
              <w:t>té Ético Científico CEC-UCIMED.</w:t>
            </w:r>
          </w:p>
          <w:p w14:paraId="2B299493" w14:textId="77777777" w:rsidR="00C36695" w:rsidRPr="00C36695" w:rsidRDefault="00C36695" w:rsidP="00C36695">
            <w:pPr>
              <w:spacing w:before="60" w:after="6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299494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Inscrito</w:t>
            </w:r>
            <w:proofErr w:type="spellEnd"/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el</w:t>
            </w:r>
            <w:proofErr w:type="spellEnd"/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 Office for Human Research Protection (OHRP) del Department of Health and Human Services (HHS) Institutional Review Board,  USA.</w:t>
            </w:r>
          </w:p>
          <w:p w14:paraId="2B299495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Institutional Review Board Organization: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IORG0001745: Universidad de Ciencias </w:t>
            </w:r>
            <w:proofErr w:type="spellStart"/>
            <w:r w:rsidRPr="009F1581">
              <w:rPr>
                <w:rFonts w:ascii="Arial" w:hAnsi="Arial" w:cs="Arial"/>
                <w:sz w:val="18"/>
                <w:szCs w:val="18"/>
              </w:rPr>
              <w:t>Medicas</w:t>
            </w:r>
            <w:proofErr w:type="spellEnd"/>
            <w:r w:rsidRPr="009F1581">
              <w:rPr>
                <w:rFonts w:ascii="Arial" w:hAnsi="Arial" w:cs="Arial"/>
                <w:sz w:val="18"/>
                <w:szCs w:val="18"/>
              </w:rPr>
              <w:t xml:space="preserve"> (UCIMED).</w:t>
            </w:r>
          </w:p>
          <w:p w14:paraId="2B299496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Federalwide</w:t>
            </w:r>
            <w:proofErr w:type="spellEnd"/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 Assurance, FWA00007916: approved for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Universidad de Ciencias Médicas.</w:t>
            </w:r>
          </w:p>
          <w:p w14:paraId="2B299497" w14:textId="77777777" w:rsidR="00535C0D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Institutional Review Board, IRB00002217: </w:t>
            </w:r>
            <w:r w:rsidRPr="009F1581">
              <w:rPr>
                <w:rFonts w:ascii="Arial" w:hAnsi="Arial" w:cs="Arial"/>
                <w:sz w:val="18"/>
                <w:szCs w:val="18"/>
              </w:rPr>
              <w:t>Universidad de Ciencias Médicas UCIMED IRB #1.</w:t>
            </w:r>
          </w:p>
          <w:p w14:paraId="2B299498" w14:textId="77777777" w:rsidR="003B5224" w:rsidRPr="003B5224" w:rsidRDefault="003B5224" w:rsidP="003B5224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5C0D" w:rsidRPr="00FE7CB0" w14:paraId="2B2994BB" w14:textId="77777777" w:rsidTr="009F1581">
        <w:tc>
          <w:tcPr>
            <w:tcW w:w="9720" w:type="dxa"/>
          </w:tcPr>
          <w:p w14:paraId="2B29949A" w14:textId="77777777" w:rsidR="00535C0D" w:rsidRPr="00EB075D" w:rsidRDefault="00535C0D" w:rsidP="009F1581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>Actualmente integrado por:</w:t>
            </w:r>
          </w:p>
          <w:p w14:paraId="44935DE0" w14:textId="378A0C34" w:rsidR="00714956" w:rsidRPr="00EB075D" w:rsidRDefault="00714956" w:rsidP="0071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Dra. </w:t>
            </w:r>
            <w:r w:rsidR="00E20BCD">
              <w:rPr>
                <w:rFonts w:ascii="Arial" w:hAnsi="Arial" w:cs="Arial"/>
                <w:b/>
                <w:bCs/>
                <w:sz w:val="18"/>
                <w:szCs w:val="18"/>
              </w:rPr>
              <w:t>Ana Lucrecia Araya Fallas</w:t>
            </w:r>
          </w:p>
          <w:p w14:paraId="64852274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Directora</w:t>
            </w:r>
          </w:p>
          <w:p w14:paraId="29D40A70" w14:textId="62DD21A0" w:rsidR="00E20BCD" w:rsidRPr="00E20BCD" w:rsidRDefault="00E20BCD" w:rsidP="00E20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20BCD">
              <w:rPr>
                <w:rFonts w:ascii="Arial" w:hAnsi="Arial" w:cs="Arial"/>
                <w:sz w:val="18"/>
                <w:szCs w:val="18"/>
              </w:rPr>
              <w:t>xperta científica con experiencia en investigación</w:t>
            </w:r>
          </w:p>
          <w:p w14:paraId="46A123C8" w14:textId="77777777" w:rsidR="00E20BCD" w:rsidRPr="00E20BCD" w:rsidRDefault="00E20BCD" w:rsidP="00E20BCD">
            <w:pPr>
              <w:rPr>
                <w:rFonts w:ascii="Arial" w:hAnsi="Arial" w:cs="Arial"/>
                <w:sz w:val="18"/>
                <w:szCs w:val="18"/>
              </w:rPr>
            </w:pPr>
            <w:r w:rsidRPr="00E20BCD">
              <w:rPr>
                <w:rFonts w:ascii="Arial" w:hAnsi="Arial" w:cs="Arial"/>
                <w:sz w:val="18"/>
                <w:szCs w:val="18"/>
              </w:rPr>
              <w:t>Médico especialista en Ginecología, con subespecialidad en Oncología</w:t>
            </w:r>
          </w:p>
          <w:p w14:paraId="2B29949F" w14:textId="2EE6993B" w:rsidR="007B6F54" w:rsidRPr="00EB075D" w:rsidRDefault="00E20BCD" w:rsidP="00E20BCD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E20BCD">
              <w:rPr>
                <w:rFonts w:ascii="Arial" w:hAnsi="Arial" w:cs="Arial"/>
                <w:sz w:val="18"/>
                <w:szCs w:val="18"/>
              </w:rPr>
              <w:t>Fecha de ingreso: junio 28, 2021</w:t>
            </w:r>
          </w:p>
          <w:p w14:paraId="0EF38FF6" w14:textId="77777777" w:rsidR="00714956" w:rsidRPr="00EB075D" w:rsidRDefault="00714956" w:rsidP="0071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bCs/>
                <w:sz w:val="18"/>
                <w:szCs w:val="18"/>
              </w:rPr>
              <w:t>Dr. José Pablo Díaz Madriz</w:t>
            </w:r>
          </w:p>
          <w:p w14:paraId="30E68ABD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Miembro del Comité, con conocimiento en Investigación Biomédica y profesional en Farmacia</w:t>
            </w:r>
          </w:p>
          <w:p w14:paraId="17653B3F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Farmacéutico</w:t>
            </w:r>
          </w:p>
          <w:p w14:paraId="219E9769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Enero 02, 2020</w:t>
            </w:r>
          </w:p>
          <w:p w14:paraId="2B2994A4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994A5" w14:textId="77777777" w:rsidR="007B6F54" w:rsidRPr="00EB075D" w:rsidRDefault="007B6F54" w:rsidP="007B6F54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EB075D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Dra. Stephanie Perichon Mesen</w:t>
            </w:r>
          </w:p>
          <w:p w14:paraId="2B2994A6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 xml:space="preserve">Miembro del Comité, experta científica con experiencia en investigación </w:t>
            </w:r>
          </w:p>
          <w:p w14:paraId="2B2994A7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Médico Cirujano, Especialista en Oncología</w:t>
            </w:r>
          </w:p>
          <w:p w14:paraId="2B2994A8" w14:textId="539242AF" w:rsidR="007B6F54" w:rsidRPr="00EB075D" w:rsidRDefault="00EB075D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m</w:t>
            </w:r>
            <w:r w:rsidR="007B6F54" w:rsidRPr="00EB075D">
              <w:rPr>
                <w:rFonts w:ascii="Arial" w:hAnsi="Arial" w:cs="Arial"/>
                <w:sz w:val="18"/>
                <w:szCs w:val="18"/>
              </w:rPr>
              <w:t>ayo 11, 2017</w:t>
            </w:r>
          </w:p>
          <w:p w14:paraId="2B2994A9" w14:textId="77777777" w:rsidR="007B6F54" w:rsidRPr="00EB075D" w:rsidRDefault="007B6F54" w:rsidP="007B6F54">
            <w:pPr>
              <w:pStyle w:val="Ttulo2"/>
              <w:rPr>
                <w:rFonts w:ascii="Arial" w:hAnsi="Arial" w:cs="Arial"/>
                <w:b w:val="0"/>
                <w:bCs w:val="0"/>
                <w:kern w:val="32"/>
                <w:sz w:val="18"/>
                <w:szCs w:val="18"/>
                <w:lang w:val="es-ES"/>
              </w:rPr>
            </w:pPr>
          </w:p>
          <w:p w14:paraId="2B2994AA" w14:textId="77777777" w:rsidR="007B6F54" w:rsidRPr="00EB075D" w:rsidRDefault="007B6F54" w:rsidP="007B6F54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EB075D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Lic. Ana Isabel Borbón Muñoz</w:t>
            </w:r>
          </w:p>
          <w:p w14:paraId="2B2994AB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Licenciada en Derecho, experta en Bioética</w:t>
            </w:r>
          </w:p>
          <w:p w14:paraId="2B2994AC" w14:textId="0C205685" w:rsidR="007B6F54" w:rsidRPr="00EB075D" w:rsidRDefault="00EB075D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f</w:t>
            </w:r>
            <w:r w:rsidR="007B6F54" w:rsidRPr="00EB075D">
              <w:rPr>
                <w:rFonts w:ascii="Arial" w:hAnsi="Arial" w:cs="Arial"/>
                <w:sz w:val="18"/>
                <w:szCs w:val="18"/>
              </w:rPr>
              <w:t>ebrero 29, 2008</w:t>
            </w:r>
          </w:p>
          <w:p w14:paraId="2B2994AD" w14:textId="77777777" w:rsidR="007B6F54" w:rsidRPr="00EB075D" w:rsidRDefault="007B6F54" w:rsidP="007B6F54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</w:p>
          <w:p w14:paraId="2B2994AE" w14:textId="77777777" w:rsidR="007B6F54" w:rsidRPr="00EB075D" w:rsidRDefault="007B6F54" w:rsidP="007B6F54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Sra. Rocío De La Vega Esquivel</w:t>
            </w:r>
          </w:p>
          <w:p w14:paraId="2B2994AF" w14:textId="77777777" w:rsidR="007B6F54" w:rsidRPr="00EB075D" w:rsidRDefault="007B6F54" w:rsidP="007B6F54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>Representante de la Comunidad, Estilista Profesional</w:t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</w:p>
          <w:p w14:paraId="2B2994B0" w14:textId="0A0FAAA3" w:rsidR="007B6F54" w:rsidRPr="00EB075D" w:rsidRDefault="00EB075D" w:rsidP="007B6F54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>Fecha de Ingreso al CEC: a</w:t>
            </w:r>
            <w:r w:rsidR="007B6F54"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>gosto 21, 2009</w:t>
            </w:r>
          </w:p>
          <w:p w14:paraId="2B2994B1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sz w:val="18"/>
                <w:szCs w:val="18"/>
              </w:rPr>
              <w:t xml:space="preserve"> </w:t>
            </w:r>
          </w:p>
          <w:p w14:paraId="2B2994B2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 xml:space="preserve">    Lic. Laura Catalina Sequeira Alvarado</w:t>
            </w:r>
          </w:p>
          <w:p w14:paraId="2B2994B3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sz w:val="18"/>
                <w:szCs w:val="18"/>
              </w:rPr>
              <w:t>Licenciada en Derecho</w:t>
            </w:r>
          </w:p>
          <w:p w14:paraId="2B2994B4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sz w:val="18"/>
                <w:szCs w:val="18"/>
              </w:rPr>
              <w:t>Miembro Suplente del Representante de la Comunidad</w:t>
            </w:r>
          </w:p>
          <w:p w14:paraId="2B2994B5" w14:textId="1DB529BA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 xml:space="preserve">Fecha de Ingreso: </w:t>
            </w:r>
            <w:r w:rsidR="00EB075D" w:rsidRPr="00EB075D">
              <w:rPr>
                <w:rFonts w:ascii="Arial" w:hAnsi="Arial" w:cs="Arial"/>
                <w:sz w:val="18"/>
                <w:szCs w:val="18"/>
              </w:rPr>
              <w:t>a</w:t>
            </w:r>
            <w:r w:rsidRPr="00EB075D">
              <w:rPr>
                <w:rFonts w:ascii="Arial" w:hAnsi="Arial" w:cs="Arial"/>
                <w:sz w:val="18"/>
                <w:szCs w:val="18"/>
              </w:rPr>
              <w:t>gosto 05, 2016</w:t>
            </w:r>
          </w:p>
          <w:p w14:paraId="2B2994B7" w14:textId="77777777" w:rsidR="007B6F54" w:rsidRPr="00EB075D" w:rsidRDefault="007B6F54" w:rsidP="00E20BC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994B8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</w:p>
          <w:p w14:paraId="2B2994B9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994BA" w14:textId="77777777" w:rsidR="00662B60" w:rsidRPr="00EB075D" w:rsidRDefault="00662B60" w:rsidP="007B6F54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E38" w:rsidRPr="00FE7CB0" w14:paraId="2B2994BD" w14:textId="77777777" w:rsidTr="009F1581">
        <w:tc>
          <w:tcPr>
            <w:tcW w:w="9720" w:type="dxa"/>
          </w:tcPr>
          <w:p w14:paraId="2B2994BC" w14:textId="77777777" w:rsidR="00F36E38" w:rsidRPr="00FE7CB0" w:rsidRDefault="00F36E38" w:rsidP="009F1581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2994BE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8919EB" w:rsidRPr="00FE7CB0" w14:paraId="2B2994C0" w14:textId="77777777">
        <w:tc>
          <w:tcPr>
            <w:tcW w:w="9720" w:type="dxa"/>
            <w:shd w:val="clear" w:color="auto" w:fill="E6E6E6"/>
          </w:tcPr>
          <w:p w14:paraId="2B2994BF" w14:textId="7D563B99" w:rsidR="008919EB" w:rsidRPr="00FE7CB0" w:rsidRDefault="008919EB" w:rsidP="00B3085F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CB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Asimismo </w:t>
            </w:r>
            <w:r w:rsidRPr="00FE7CB0">
              <w:rPr>
                <w:rFonts w:ascii="Arial" w:hAnsi="Arial" w:cs="Arial"/>
                <w:sz w:val="18"/>
                <w:szCs w:val="18"/>
              </w:rPr>
              <w:t>en mi condición de investigador principal del estudio supracitado he recibido el presente documento conteniendo el recordatorio de directrices de aplicación obligatoria para todo estudio biomédico aprobado en nuestro país</w:t>
            </w:r>
            <w:r w:rsidR="00271A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B2994C1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2B2994C2" w14:textId="77777777" w:rsidR="00985100" w:rsidRPr="00FE7CB0" w:rsidRDefault="0098510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sectPr w:rsidR="00985100" w:rsidRPr="00FE7CB0">
      <w:headerReference w:type="default" r:id="rId8"/>
      <w:footerReference w:type="default" r:id="rId9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AA59" w14:textId="77777777" w:rsidR="00DD2E66" w:rsidRDefault="00DD2E66">
      <w:r>
        <w:separator/>
      </w:r>
    </w:p>
  </w:endnote>
  <w:endnote w:type="continuationSeparator" w:id="0">
    <w:p w14:paraId="52A1F422" w14:textId="77777777" w:rsidR="00DD2E66" w:rsidRDefault="00DD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371C59" w:rsidRPr="0008287C" w14:paraId="2B2994DA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B2994D7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B2994D8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B2994D9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</w:p>
      </w:tc>
    </w:tr>
  </w:tbl>
  <w:p w14:paraId="2B2994DB" w14:textId="77777777" w:rsidR="00371C59" w:rsidRDefault="00371C59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2B2994DC" w14:textId="77777777" w:rsidR="00371C59" w:rsidRDefault="00371C5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2B2994DD" w14:textId="77777777" w:rsidR="00371C59" w:rsidRDefault="00371C59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EE50" w14:textId="77777777" w:rsidR="00DD2E66" w:rsidRDefault="00DD2E66">
      <w:r>
        <w:separator/>
      </w:r>
    </w:p>
  </w:footnote>
  <w:footnote w:type="continuationSeparator" w:id="0">
    <w:p w14:paraId="1A7FE63C" w14:textId="77777777" w:rsidR="00DD2E66" w:rsidRDefault="00DD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371C59" w14:paraId="2B2994D1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C7" w14:textId="77777777" w:rsidR="00371C59" w:rsidRDefault="00371C5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2B299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746866637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C8" w14:textId="77777777" w:rsidR="00371C59" w:rsidRDefault="00371C59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2B2994C9" w14:textId="77777777" w:rsidR="00371C59" w:rsidRDefault="00467094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2B2994DF" wp14:editId="2B2994E0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45E294" id="Line 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" strokecolor="#339" strokeweight="1pt"/>
                </w:pict>
              </mc:Fallback>
            </mc:AlternateContent>
          </w:r>
        </w:p>
        <w:p w14:paraId="2B2994CA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2B2994CB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2B2994CC" w14:textId="77777777" w:rsidR="00371C59" w:rsidRDefault="00371C59">
          <w:pPr>
            <w:pStyle w:val="Ttulo3"/>
          </w:pPr>
          <w:r>
            <w:t>Dr. Andrés Vesalio Guzmán Calleja</w:t>
          </w:r>
        </w:p>
        <w:p w14:paraId="2B2994CD" w14:textId="77777777" w:rsidR="00371C59" w:rsidRDefault="00371C59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2B2994CE" w14:textId="77777777" w:rsidR="00371C59" w:rsidRPr="00677470" w:rsidRDefault="00371C59">
          <w:pPr>
            <w:pStyle w:val="Ttulo2"/>
            <w:rPr>
              <w:b w:val="0"/>
              <w:bCs w:val="0"/>
              <w:color w:val="333399"/>
              <w:sz w:val="22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CF" w14:textId="77777777" w:rsidR="00371C59" w:rsidRDefault="00371C59" w:rsidP="00520A58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de compromisos</w:t>
          </w:r>
        </w:p>
        <w:p w14:paraId="2B2994D0" w14:textId="77777777" w:rsidR="00371C59" w:rsidRPr="00677470" w:rsidRDefault="00371C59" w:rsidP="00631B38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20"/>
              <w:u w:val="none"/>
              <w:lang w:val="es-ES_tradnl"/>
            </w:rPr>
          </w:pP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>del investigador principal</w:t>
          </w:r>
          <w:r w:rsidR="00A739D8">
            <w:rPr>
              <w:rFonts w:cs="Arial"/>
              <w:color w:val="333399"/>
              <w:sz w:val="20"/>
              <w:u w:val="none"/>
              <w:lang w:val="es-ES_tradnl"/>
            </w:rPr>
            <w:t>.</w:t>
          </w:r>
        </w:p>
      </w:tc>
    </w:tr>
    <w:tr w:rsidR="00371C59" w14:paraId="2B2994D5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D2" w14:textId="3ECFBA4E" w:rsidR="00371C59" w:rsidRDefault="00A67FC0" w:rsidP="00EB075D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033-form-v</w:t>
          </w:r>
          <w:r w:rsidR="00893A9C">
            <w:rPr>
              <w:b/>
              <w:bCs/>
              <w:color w:val="333399"/>
              <w:sz w:val="20"/>
              <w:szCs w:val="16"/>
            </w:rPr>
            <w:t>1</w:t>
          </w:r>
          <w:r w:rsidR="00B90535">
            <w:rPr>
              <w:b/>
              <w:bCs/>
              <w:color w:val="333399"/>
              <w:sz w:val="20"/>
              <w:szCs w:val="16"/>
            </w:rPr>
            <w:t>6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D3" w14:textId="01A848E2" w:rsidR="00371C59" w:rsidRDefault="00371C59" w:rsidP="00EB075D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B90535">
            <w:rPr>
              <w:b/>
              <w:bCs/>
              <w:color w:val="333399"/>
              <w:sz w:val="20"/>
              <w:szCs w:val="16"/>
            </w:rPr>
            <w:t>26 de agosto</w:t>
          </w:r>
          <w:r w:rsidR="00EB075D">
            <w:rPr>
              <w:b/>
              <w:bCs/>
              <w:color w:val="333399"/>
              <w:sz w:val="20"/>
              <w:szCs w:val="16"/>
            </w:rPr>
            <w:t xml:space="preserve"> 2021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D4" w14:textId="1EF88EDE" w:rsidR="00371C59" w:rsidRDefault="00371C5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B90535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B90535">
            <w:rPr>
              <w:b/>
              <w:bCs/>
              <w:noProof/>
              <w:color w:val="333399"/>
              <w:sz w:val="20"/>
              <w:szCs w:val="16"/>
            </w:rPr>
            <w:t>5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2B2994D6" w14:textId="77777777" w:rsidR="00371C59" w:rsidRDefault="00371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D374A"/>
    <w:multiLevelType w:val="hybridMultilevel"/>
    <w:tmpl w:val="91FC111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7AE173A"/>
    <w:multiLevelType w:val="hybridMultilevel"/>
    <w:tmpl w:val="95A8D672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C55D0"/>
    <w:multiLevelType w:val="hybridMultilevel"/>
    <w:tmpl w:val="C40EF370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AE41938"/>
    <w:multiLevelType w:val="hybridMultilevel"/>
    <w:tmpl w:val="42F070A8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F4778CE"/>
    <w:multiLevelType w:val="hybridMultilevel"/>
    <w:tmpl w:val="CE2297A2"/>
    <w:lvl w:ilvl="0" w:tplc="EB64F1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 w:tplc="434E88AC">
      <w:start w:val="1"/>
      <w:numFmt w:val="bullet"/>
      <w:lvlText w:val=""/>
      <w:lvlJc w:val="left"/>
      <w:pPr>
        <w:tabs>
          <w:tab w:val="num" w:pos="910"/>
        </w:tabs>
        <w:ind w:left="910" w:hanging="397"/>
      </w:pPr>
      <w:rPr>
        <w:rFonts w:ascii="Symbol" w:hAnsi="Symbol" w:hint="default"/>
        <w:b w:val="0"/>
        <w:i w:val="0"/>
        <w:sz w:val="16"/>
        <w:szCs w:val="16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974BF"/>
    <w:multiLevelType w:val="hybridMultilevel"/>
    <w:tmpl w:val="1F125220"/>
    <w:lvl w:ilvl="0" w:tplc="0054D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12" w15:restartNumberingAfterBreak="0">
    <w:nsid w:val="392B687C"/>
    <w:multiLevelType w:val="multilevel"/>
    <w:tmpl w:val="58FC30D2"/>
    <w:lvl w:ilvl="0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451704"/>
    <w:multiLevelType w:val="hybridMultilevel"/>
    <w:tmpl w:val="6DACC08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48AEC8DC">
      <w:start w:val="1"/>
      <w:numFmt w:val="bullet"/>
      <w:lvlText w:val=""/>
      <w:lvlJc w:val="left"/>
      <w:pPr>
        <w:tabs>
          <w:tab w:val="num" w:pos="4321"/>
        </w:tabs>
        <w:ind w:left="4321" w:hanging="397"/>
      </w:pPr>
      <w:rPr>
        <w:rFonts w:ascii="Symbol" w:hAnsi="Symbol" w:hint="default"/>
        <w:b w:val="0"/>
        <w:i w:val="0"/>
        <w:sz w:val="16"/>
        <w:szCs w:val="16"/>
      </w:rPr>
    </w:lvl>
    <w:lvl w:ilvl="3" w:tplc="08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0E4F83"/>
    <w:multiLevelType w:val="hybridMultilevel"/>
    <w:tmpl w:val="4BFEAC2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B0ED4"/>
    <w:multiLevelType w:val="hybridMultilevel"/>
    <w:tmpl w:val="28D01D3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A794CA6"/>
    <w:multiLevelType w:val="hybridMultilevel"/>
    <w:tmpl w:val="58FC30D2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732A8FE8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D045127"/>
    <w:multiLevelType w:val="hybridMultilevel"/>
    <w:tmpl w:val="957AE8FA"/>
    <w:lvl w:ilvl="0" w:tplc="4398788A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21" w15:restartNumberingAfterBreak="0">
    <w:nsid w:val="4F6649DE"/>
    <w:multiLevelType w:val="multilevel"/>
    <w:tmpl w:val="F1225B6C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557352E1"/>
    <w:multiLevelType w:val="hybridMultilevel"/>
    <w:tmpl w:val="A2563CBE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B0134"/>
    <w:multiLevelType w:val="multilevel"/>
    <w:tmpl w:val="C40EF370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7" w15:restartNumberingAfterBreak="0">
    <w:nsid w:val="618C7A6E"/>
    <w:multiLevelType w:val="multilevel"/>
    <w:tmpl w:val="6CA8ED74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63143643"/>
    <w:multiLevelType w:val="hybridMultilevel"/>
    <w:tmpl w:val="C2A82DDA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679BC"/>
    <w:multiLevelType w:val="multilevel"/>
    <w:tmpl w:val="57D62C56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4969FC"/>
    <w:multiLevelType w:val="hybridMultilevel"/>
    <w:tmpl w:val="8CEA7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8E21BD"/>
    <w:multiLevelType w:val="hybridMultilevel"/>
    <w:tmpl w:val="C150A512"/>
    <w:lvl w:ilvl="0" w:tplc="210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24F68"/>
    <w:multiLevelType w:val="hybridMultilevel"/>
    <w:tmpl w:val="2E888EF0"/>
    <w:lvl w:ilvl="0" w:tplc="48AEC8DC">
      <w:start w:val="1"/>
      <w:numFmt w:val="bullet"/>
      <w:lvlText w:val=""/>
      <w:lvlJc w:val="left"/>
      <w:pPr>
        <w:tabs>
          <w:tab w:val="num" w:pos="193"/>
        </w:tabs>
        <w:ind w:left="193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36" w15:restartNumberingAfterBreak="0">
    <w:nsid w:val="7E927E6E"/>
    <w:multiLevelType w:val="hybridMultilevel"/>
    <w:tmpl w:val="8E5620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8093101">
    <w:abstractNumId w:val="31"/>
  </w:num>
  <w:num w:numId="2" w16cid:durableId="1977369910">
    <w:abstractNumId w:val="36"/>
  </w:num>
  <w:num w:numId="3" w16cid:durableId="2017884192">
    <w:abstractNumId w:val="2"/>
  </w:num>
  <w:num w:numId="4" w16cid:durableId="1618488605">
    <w:abstractNumId w:val="10"/>
  </w:num>
  <w:num w:numId="5" w16cid:durableId="835264033">
    <w:abstractNumId w:val="25"/>
  </w:num>
  <w:num w:numId="6" w16cid:durableId="1219241099">
    <w:abstractNumId w:val="6"/>
  </w:num>
  <w:num w:numId="7" w16cid:durableId="1666936550">
    <w:abstractNumId w:val="16"/>
  </w:num>
  <w:num w:numId="8" w16cid:durableId="2037778824">
    <w:abstractNumId w:val="14"/>
  </w:num>
  <w:num w:numId="9" w16cid:durableId="176847280">
    <w:abstractNumId w:val="26"/>
  </w:num>
  <w:num w:numId="10" w16cid:durableId="1457603810">
    <w:abstractNumId w:val="1"/>
  </w:num>
  <w:num w:numId="11" w16cid:durableId="2000959310">
    <w:abstractNumId w:val="34"/>
  </w:num>
  <w:num w:numId="12" w16cid:durableId="972949306">
    <w:abstractNumId w:val="24"/>
  </w:num>
  <w:num w:numId="13" w16cid:durableId="597253116">
    <w:abstractNumId w:val="30"/>
  </w:num>
  <w:num w:numId="14" w16cid:durableId="1343631285">
    <w:abstractNumId w:val="18"/>
  </w:num>
  <w:num w:numId="15" w16cid:durableId="1618416439">
    <w:abstractNumId w:val="0"/>
  </w:num>
  <w:num w:numId="16" w16cid:durableId="1580022668">
    <w:abstractNumId w:val="19"/>
  </w:num>
  <w:num w:numId="17" w16cid:durableId="1827432604">
    <w:abstractNumId w:val="5"/>
  </w:num>
  <w:num w:numId="18" w16cid:durableId="997807680">
    <w:abstractNumId w:val="20"/>
  </w:num>
  <w:num w:numId="19" w16cid:durableId="1790975486">
    <w:abstractNumId w:val="35"/>
  </w:num>
  <w:num w:numId="20" w16cid:durableId="1694114144">
    <w:abstractNumId w:val="28"/>
  </w:num>
  <w:num w:numId="21" w16cid:durableId="1536041463">
    <w:abstractNumId w:val="11"/>
  </w:num>
  <w:num w:numId="22" w16cid:durableId="1856378711">
    <w:abstractNumId w:val="33"/>
  </w:num>
  <w:num w:numId="23" w16cid:durableId="1869417280">
    <w:abstractNumId w:val="12"/>
  </w:num>
  <w:num w:numId="24" w16cid:durableId="1907033931">
    <w:abstractNumId w:val="9"/>
  </w:num>
  <w:num w:numId="25" w16cid:durableId="1948929472">
    <w:abstractNumId w:val="27"/>
  </w:num>
  <w:num w:numId="26" w16cid:durableId="1896744823">
    <w:abstractNumId w:val="29"/>
  </w:num>
  <w:num w:numId="27" w16cid:durableId="722942404">
    <w:abstractNumId w:val="21"/>
  </w:num>
  <w:num w:numId="28" w16cid:durableId="389111342">
    <w:abstractNumId w:val="32"/>
  </w:num>
  <w:num w:numId="29" w16cid:durableId="1785952840">
    <w:abstractNumId w:val="13"/>
  </w:num>
  <w:num w:numId="30" w16cid:durableId="1040283160">
    <w:abstractNumId w:val="15"/>
  </w:num>
  <w:num w:numId="31" w16cid:durableId="943029120">
    <w:abstractNumId w:val="4"/>
  </w:num>
  <w:num w:numId="32" w16cid:durableId="907689053">
    <w:abstractNumId w:val="22"/>
  </w:num>
  <w:num w:numId="33" w16cid:durableId="1836527446">
    <w:abstractNumId w:val="3"/>
  </w:num>
  <w:num w:numId="34" w16cid:durableId="999692441">
    <w:abstractNumId w:val="8"/>
  </w:num>
  <w:num w:numId="35" w16cid:durableId="1555190833">
    <w:abstractNumId w:val="7"/>
  </w:num>
  <w:num w:numId="36" w16cid:durableId="375392048">
    <w:abstractNumId w:val="23"/>
  </w:num>
  <w:num w:numId="37" w16cid:durableId="16571489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7V8HeoQ2HkA4ihXPz/58QA7G0Yo6Ki3cF1SsVhh8q2qkme6p6PJJdrARuBS5ZMO3nusywYUWmlxrnZFXvRp9g==" w:salt="Hd2yAIVgnAMVKZ1m4koMNw==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98"/>
    <w:rsid w:val="00005758"/>
    <w:rsid w:val="00024150"/>
    <w:rsid w:val="000244EF"/>
    <w:rsid w:val="00033E17"/>
    <w:rsid w:val="00056CEF"/>
    <w:rsid w:val="0008287C"/>
    <w:rsid w:val="00085432"/>
    <w:rsid w:val="00090369"/>
    <w:rsid w:val="000A0324"/>
    <w:rsid w:val="000B4266"/>
    <w:rsid w:val="000C653E"/>
    <w:rsid w:val="000F2F04"/>
    <w:rsid w:val="0011039E"/>
    <w:rsid w:val="0016478A"/>
    <w:rsid w:val="00171D67"/>
    <w:rsid w:val="001742E1"/>
    <w:rsid w:val="001858AB"/>
    <w:rsid w:val="001B3FB1"/>
    <w:rsid w:val="001D509F"/>
    <w:rsid w:val="001F4FC5"/>
    <w:rsid w:val="00204E7E"/>
    <w:rsid w:val="002103BD"/>
    <w:rsid w:val="0021227A"/>
    <w:rsid w:val="00243AC5"/>
    <w:rsid w:val="00254EC3"/>
    <w:rsid w:val="0026139F"/>
    <w:rsid w:val="00271A0A"/>
    <w:rsid w:val="00284C70"/>
    <w:rsid w:val="00285A94"/>
    <w:rsid w:val="002918AE"/>
    <w:rsid w:val="002A7F51"/>
    <w:rsid w:val="002B63CF"/>
    <w:rsid w:val="002C06D7"/>
    <w:rsid w:val="002E332F"/>
    <w:rsid w:val="002E680C"/>
    <w:rsid w:val="0030629C"/>
    <w:rsid w:val="00314D9F"/>
    <w:rsid w:val="0032696F"/>
    <w:rsid w:val="00367702"/>
    <w:rsid w:val="00371C59"/>
    <w:rsid w:val="0037416D"/>
    <w:rsid w:val="00375D8F"/>
    <w:rsid w:val="00392C79"/>
    <w:rsid w:val="003A1031"/>
    <w:rsid w:val="003B5224"/>
    <w:rsid w:val="003C45B2"/>
    <w:rsid w:val="00403790"/>
    <w:rsid w:val="0042391C"/>
    <w:rsid w:val="00453ECA"/>
    <w:rsid w:val="00467094"/>
    <w:rsid w:val="00472DD9"/>
    <w:rsid w:val="0048037E"/>
    <w:rsid w:val="00486070"/>
    <w:rsid w:val="00490486"/>
    <w:rsid w:val="004A015B"/>
    <w:rsid w:val="004A6939"/>
    <w:rsid w:val="004B163D"/>
    <w:rsid w:val="004E5026"/>
    <w:rsid w:val="005170C5"/>
    <w:rsid w:val="00520A58"/>
    <w:rsid w:val="005309DA"/>
    <w:rsid w:val="00535C0D"/>
    <w:rsid w:val="005370E7"/>
    <w:rsid w:val="00564305"/>
    <w:rsid w:val="005932AD"/>
    <w:rsid w:val="005A04C6"/>
    <w:rsid w:val="005A208A"/>
    <w:rsid w:val="005A60D0"/>
    <w:rsid w:val="005B745C"/>
    <w:rsid w:val="005B7A80"/>
    <w:rsid w:val="005C1ED8"/>
    <w:rsid w:val="005D3D4C"/>
    <w:rsid w:val="005D52F1"/>
    <w:rsid w:val="005D7B57"/>
    <w:rsid w:val="005E2A03"/>
    <w:rsid w:val="005F56AD"/>
    <w:rsid w:val="006117D9"/>
    <w:rsid w:val="0061414B"/>
    <w:rsid w:val="00624F0D"/>
    <w:rsid w:val="00631B38"/>
    <w:rsid w:val="00646D87"/>
    <w:rsid w:val="00662B60"/>
    <w:rsid w:val="00677470"/>
    <w:rsid w:val="00677EAE"/>
    <w:rsid w:val="006A2FCF"/>
    <w:rsid w:val="006B6FCC"/>
    <w:rsid w:val="006D5756"/>
    <w:rsid w:val="006E3551"/>
    <w:rsid w:val="00714956"/>
    <w:rsid w:val="00717437"/>
    <w:rsid w:val="007741E0"/>
    <w:rsid w:val="00793B2A"/>
    <w:rsid w:val="007A7577"/>
    <w:rsid w:val="007B6F54"/>
    <w:rsid w:val="007C082F"/>
    <w:rsid w:val="007C5D90"/>
    <w:rsid w:val="007C75DC"/>
    <w:rsid w:val="007E545F"/>
    <w:rsid w:val="007E655A"/>
    <w:rsid w:val="008076A2"/>
    <w:rsid w:val="00811012"/>
    <w:rsid w:val="00831B32"/>
    <w:rsid w:val="008409CF"/>
    <w:rsid w:val="00841466"/>
    <w:rsid w:val="00856D0C"/>
    <w:rsid w:val="008610B4"/>
    <w:rsid w:val="00881CF8"/>
    <w:rsid w:val="00882271"/>
    <w:rsid w:val="00887C10"/>
    <w:rsid w:val="008919EB"/>
    <w:rsid w:val="00893A9C"/>
    <w:rsid w:val="00895974"/>
    <w:rsid w:val="008B1552"/>
    <w:rsid w:val="008B2E10"/>
    <w:rsid w:val="008E5B65"/>
    <w:rsid w:val="008F332A"/>
    <w:rsid w:val="00914471"/>
    <w:rsid w:val="00914909"/>
    <w:rsid w:val="00922993"/>
    <w:rsid w:val="00922E7D"/>
    <w:rsid w:val="00923EF5"/>
    <w:rsid w:val="00936D0C"/>
    <w:rsid w:val="0094464A"/>
    <w:rsid w:val="009646C8"/>
    <w:rsid w:val="0097783B"/>
    <w:rsid w:val="00984E3A"/>
    <w:rsid w:val="00985100"/>
    <w:rsid w:val="00992772"/>
    <w:rsid w:val="009A7869"/>
    <w:rsid w:val="009C08BE"/>
    <w:rsid w:val="009D12A8"/>
    <w:rsid w:val="009F1581"/>
    <w:rsid w:val="009F7CCA"/>
    <w:rsid w:val="00A130B4"/>
    <w:rsid w:val="00A17381"/>
    <w:rsid w:val="00A426CB"/>
    <w:rsid w:val="00A53DDE"/>
    <w:rsid w:val="00A5495E"/>
    <w:rsid w:val="00A55541"/>
    <w:rsid w:val="00A64EB8"/>
    <w:rsid w:val="00A67FC0"/>
    <w:rsid w:val="00A713A7"/>
    <w:rsid w:val="00A739D8"/>
    <w:rsid w:val="00A75F4D"/>
    <w:rsid w:val="00AC3667"/>
    <w:rsid w:val="00AD479E"/>
    <w:rsid w:val="00AE1A13"/>
    <w:rsid w:val="00B15F09"/>
    <w:rsid w:val="00B21486"/>
    <w:rsid w:val="00B3085F"/>
    <w:rsid w:val="00B310A8"/>
    <w:rsid w:val="00B42F0C"/>
    <w:rsid w:val="00B524F9"/>
    <w:rsid w:val="00B54E14"/>
    <w:rsid w:val="00B64D5D"/>
    <w:rsid w:val="00B74AF3"/>
    <w:rsid w:val="00B74C67"/>
    <w:rsid w:val="00B76398"/>
    <w:rsid w:val="00B90535"/>
    <w:rsid w:val="00BA5768"/>
    <w:rsid w:val="00BB540B"/>
    <w:rsid w:val="00BE1942"/>
    <w:rsid w:val="00BF2EB0"/>
    <w:rsid w:val="00BF4799"/>
    <w:rsid w:val="00C15DA0"/>
    <w:rsid w:val="00C24817"/>
    <w:rsid w:val="00C27001"/>
    <w:rsid w:val="00C35D79"/>
    <w:rsid w:val="00C36695"/>
    <w:rsid w:val="00C426FF"/>
    <w:rsid w:val="00C5702C"/>
    <w:rsid w:val="00C77E10"/>
    <w:rsid w:val="00C826C8"/>
    <w:rsid w:val="00C94466"/>
    <w:rsid w:val="00CA2691"/>
    <w:rsid w:val="00CE3D8B"/>
    <w:rsid w:val="00CE57E9"/>
    <w:rsid w:val="00CF09CF"/>
    <w:rsid w:val="00CF177E"/>
    <w:rsid w:val="00D01ACA"/>
    <w:rsid w:val="00D158D5"/>
    <w:rsid w:val="00D24DD1"/>
    <w:rsid w:val="00D42EF9"/>
    <w:rsid w:val="00D561FC"/>
    <w:rsid w:val="00D668BB"/>
    <w:rsid w:val="00D74C40"/>
    <w:rsid w:val="00D8007E"/>
    <w:rsid w:val="00D864E4"/>
    <w:rsid w:val="00DA1621"/>
    <w:rsid w:val="00DC33A5"/>
    <w:rsid w:val="00DD2E66"/>
    <w:rsid w:val="00DF31EE"/>
    <w:rsid w:val="00DF3B56"/>
    <w:rsid w:val="00DF4476"/>
    <w:rsid w:val="00E00B5F"/>
    <w:rsid w:val="00E10FA6"/>
    <w:rsid w:val="00E20BCD"/>
    <w:rsid w:val="00E409E1"/>
    <w:rsid w:val="00E50FC6"/>
    <w:rsid w:val="00E5104A"/>
    <w:rsid w:val="00E53D59"/>
    <w:rsid w:val="00E84987"/>
    <w:rsid w:val="00E930DA"/>
    <w:rsid w:val="00E94DFA"/>
    <w:rsid w:val="00EB075D"/>
    <w:rsid w:val="00EB7129"/>
    <w:rsid w:val="00ED5577"/>
    <w:rsid w:val="00EE6A8A"/>
    <w:rsid w:val="00F10046"/>
    <w:rsid w:val="00F36E38"/>
    <w:rsid w:val="00F56093"/>
    <w:rsid w:val="00F632AF"/>
    <w:rsid w:val="00F8638C"/>
    <w:rsid w:val="00F9295F"/>
    <w:rsid w:val="00FA0983"/>
    <w:rsid w:val="00FA1F2A"/>
    <w:rsid w:val="00FB112F"/>
    <w:rsid w:val="00FD6649"/>
    <w:rsid w:val="00FE3472"/>
    <w:rsid w:val="00FE5A38"/>
    <w:rsid w:val="00FE7CB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2B29942C"/>
  <w15:docId w15:val="{93C0DB86-C306-49E2-81C7-ABD60BB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rPr>
      <w:sz w:val="20"/>
      <w:szCs w:val="20"/>
      <w:lang w:val="en-US" w:eastAsia="en-US"/>
    </w:rPr>
  </w:style>
  <w:style w:type="paragraph" w:styleId="Textoindependiente">
    <w:name w:val="Body Text"/>
    <w:basedOn w:val="Normal"/>
    <w:pPr>
      <w:jc w:val="both"/>
    </w:pPr>
    <w:rPr>
      <w:iCs/>
      <w:lang w:val="es-MX" w:eastAsia="en-US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  <w:lang w:val="es-ES_tradnl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ascii="Arial" w:hAnsi="Arial"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ascii="Arial" w:hAnsi="Arial" w:cs="Arial"/>
      <w:b/>
      <w:sz w:val="20"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5C0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090369"/>
  </w:style>
  <w:style w:type="character" w:styleId="Refdecomentario">
    <w:name w:val="annotation reference"/>
    <w:rsid w:val="00FB112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12F"/>
    <w:rPr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FB112F"/>
    <w:rPr>
      <w:lang w:val="en-US" w:eastAsia="en-US"/>
    </w:rPr>
  </w:style>
  <w:style w:type="character" w:customStyle="1" w:styleId="AsuntodelcomentarioCar">
    <w:name w:val="Asunto del comentario Car"/>
    <w:link w:val="Asuntodelcomentario"/>
    <w:rsid w:val="00FB112F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FB1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B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7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@uc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11123</CharactersWithSpaces>
  <SharedDoc>false</SharedDoc>
  <HLinks>
    <vt:vector size="6" baseType="variant"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mailto:cec@ucimed.com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Stefanie Ramírez León</cp:lastModifiedBy>
  <cp:revision>4</cp:revision>
  <cp:lastPrinted>2016-07-11T22:16:00Z</cp:lastPrinted>
  <dcterms:created xsi:type="dcterms:W3CDTF">2023-05-29T17:47:00Z</dcterms:created>
  <dcterms:modified xsi:type="dcterms:W3CDTF">2023-05-29T17:58:00Z</dcterms:modified>
</cp:coreProperties>
</file>