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D2" w:rsidRDefault="000A5AD2" w:rsidP="000A5AD2">
      <w:pPr>
        <w:spacing w:after="0" w:line="240" w:lineRule="auto"/>
        <w:ind w:hanging="2"/>
        <w:jc w:val="center"/>
        <w:rPr>
          <w:rFonts w:ascii="Arial" w:eastAsia="Cambria" w:hAnsi="Arial" w:cs="Arial"/>
          <w:b/>
          <w:lang w:val="es-ES"/>
        </w:rPr>
      </w:pPr>
    </w:p>
    <w:p w:rsidR="000A5AD2" w:rsidRPr="000A5AD2" w:rsidRDefault="000A5AD2" w:rsidP="000A5AD2">
      <w:pPr>
        <w:spacing w:after="0" w:line="240" w:lineRule="auto"/>
        <w:ind w:hanging="2"/>
        <w:jc w:val="center"/>
        <w:rPr>
          <w:rFonts w:ascii="Arial" w:eastAsia="Cambria" w:hAnsi="Arial" w:cs="Arial"/>
          <w:b/>
          <w:lang w:val="es-ES"/>
        </w:rPr>
      </w:pPr>
      <w:r w:rsidRPr="000A5AD2">
        <w:rPr>
          <w:rFonts w:ascii="Arial" w:eastAsia="Cambria" w:hAnsi="Arial" w:cs="Arial"/>
          <w:b/>
          <w:lang w:val="es-ES"/>
        </w:rPr>
        <w:t>Anexo 2</w:t>
      </w:r>
    </w:p>
    <w:p w:rsidR="000A5AD2" w:rsidRPr="000A5AD2" w:rsidRDefault="000A5AD2" w:rsidP="000A5AD2">
      <w:pPr>
        <w:spacing w:after="0" w:line="240" w:lineRule="auto"/>
        <w:ind w:hanging="2"/>
        <w:jc w:val="center"/>
        <w:rPr>
          <w:rFonts w:ascii="Arial" w:eastAsia="Times New Roman" w:hAnsi="Arial" w:cs="Arial"/>
          <w:b/>
          <w:caps/>
        </w:rPr>
      </w:pPr>
      <w:r w:rsidRPr="000A5AD2">
        <w:rPr>
          <w:rFonts w:ascii="Arial" w:eastAsia="Times New Roman" w:hAnsi="Arial" w:cs="Arial"/>
          <w:b/>
          <w:caps/>
        </w:rPr>
        <w:t xml:space="preserve">REGISTRO DE PRESUPUESTO DE LA INVESTIGACIÓN </w:t>
      </w:r>
    </w:p>
    <w:p w:rsidR="000A5AD2" w:rsidRPr="000A5AD2" w:rsidRDefault="000A5AD2" w:rsidP="000A5AD2">
      <w:pPr>
        <w:spacing w:after="0" w:line="240" w:lineRule="auto"/>
        <w:ind w:hanging="2"/>
        <w:jc w:val="center"/>
        <w:rPr>
          <w:rFonts w:ascii="Arial" w:eastAsia="Times New Roman" w:hAnsi="Arial" w:cs="Arial"/>
          <w:b/>
          <w:caps/>
        </w:rPr>
      </w:pPr>
      <w:r w:rsidRPr="000A5AD2">
        <w:rPr>
          <w:rFonts w:ascii="Arial" w:eastAsia="Times New Roman" w:hAnsi="Arial" w:cs="Arial"/>
          <w:b/>
          <w:caps/>
        </w:rPr>
        <w:t>para el cálculo de canon</w:t>
      </w:r>
    </w:p>
    <w:p w:rsidR="000A5AD2" w:rsidRPr="000A5AD2" w:rsidRDefault="000A5AD2" w:rsidP="000A5AD2">
      <w:pPr>
        <w:spacing w:after="0" w:line="240" w:lineRule="auto"/>
        <w:ind w:hanging="2"/>
        <w:rPr>
          <w:rFonts w:ascii="Arial" w:eastAsia="Cambria" w:hAnsi="Arial" w:cs="Arial"/>
          <w:b/>
          <w:bCs/>
          <w:color w:val="000000"/>
        </w:rPr>
      </w:pPr>
    </w:p>
    <w:tbl>
      <w:tblPr>
        <w:tblW w:w="972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720"/>
      </w:tblGrid>
      <w:tr w:rsidR="000A5AD2" w:rsidRPr="000A5AD2" w:rsidTr="00983A94">
        <w:trPr>
          <w:cantSplit/>
          <w:trHeight w:val="41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lang w:val="en-US"/>
              </w:rPr>
              <w:t>Nombre</w:t>
            </w:r>
            <w:proofErr w:type="spellEnd"/>
            <w:r w:rsidRPr="000A5AD2">
              <w:rPr>
                <w:rFonts w:ascii="Arial" w:eastAsia="Cambria" w:hAnsi="Arial" w:cs="Arial"/>
                <w:bCs/>
                <w:lang w:val="en-US"/>
              </w:rPr>
              <w:t xml:space="preserve"> del </w:t>
            </w:r>
            <w:proofErr w:type="spellStart"/>
            <w:r w:rsidRPr="000A5AD2">
              <w:rPr>
                <w:rFonts w:ascii="Arial" w:eastAsia="Cambria" w:hAnsi="Arial" w:cs="Arial"/>
                <w:bCs/>
                <w:lang w:val="en-US"/>
              </w:rPr>
              <w:t>investigador</w:t>
            </w:r>
            <w:proofErr w:type="spellEnd"/>
            <w:r w:rsidRPr="000A5AD2">
              <w:rPr>
                <w:rFonts w:ascii="Arial" w:eastAsia="Cambria" w:hAnsi="Arial" w:cs="Arial"/>
                <w:bCs/>
                <w:lang w:val="en-US"/>
              </w:rPr>
              <w:t xml:space="preserve"> principal: </w:t>
            </w:r>
          </w:p>
        </w:tc>
      </w:tr>
      <w:tr w:rsidR="000A5AD2" w:rsidRPr="000A5AD2" w:rsidTr="00983A94">
        <w:trPr>
          <w:cantSplit/>
          <w:trHeight w:val="42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rPr>
                <w:rFonts w:ascii="Arial" w:eastAsia="Cambria" w:hAnsi="Arial" w:cs="Arial"/>
              </w:rPr>
            </w:pPr>
            <w:r w:rsidRPr="000A5AD2">
              <w:rPr>
                <w:rFonts w:ascii="Arial" w:eastAsia="Cambria" w:hAnsi="Arial" w:cs="Arial"/>
                <w:bCs/>
              </w:rPr>
              <w:t>Nombre del proyecto de investigación y código:</w:t>
            </w:r>
          </w:p>
        </w:tc>
      </w:tr>
      <w:tr w:rsidR="000A5AD2" w:rsidRPr="000A5AD2" w:rsidTr="00983A94">
        <w:trPr>
          <w:cantSplit/>
          <w:trHeight w:val="32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rPr>
                <w:rFonts w:ascii="Arial" w:eastAsia="Cambria" w:hAnsi="Arial" w:cs="Arial"/>
                <w:bCs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lang w:val="en-US"/>
              </w:rPr>
              <w:t>Duración</w:t>
            </w:r>
            <w:proofErr w:type="spellEnd"/>
            <w:r w:rsidRPr="000A5AD2">
              <w:rPr>
                <w:rFonts w:ascii="Arial" w:eastAsia="Cambria" w:hAnsi="Arial" w:cs="Arial"/>
                <w:bCs/>
                <w:lang w:val="en-US"/>
              </w:rPr>
              <w:t xml:space="preserve"> </w:t>
            </w:r>
            <w:proofErr w:type="spellStart"/>
            <w:r w:rsidRPr="000A5AD2">
              <w:rPr>
                <w:rFonts w:ascii="Arial" w:eastAsia="Cambria" w:hAnsi="Arial" w:cs="Arial"/>
                <w:bCs/>
                <w:lang w:val="en-US"/>
              </w:rPr>
              <w:t>estimada</w:t>
            </w:r>
            <w:proofErr w:type="spellEnd"/>
            <w:r w:rsidRPr="000A5AD2">
              <w:rPr>
                <w:rFonts w:ascii="Arial" w:eastAsia="Cambria" w:hAnsi="Arial" w:cs="Arial"/>
                <w:bCs/>
                <w:lang w:val="en-US"/>
              </w:rPr>
              <w:t xml:space="preserve"> del </w:t>
            </w:r>
            <w:proofErr w:type="spellStart"/>
            <w:r w:rsidRPr="000A5AD2">
              <w:rPr>
                <w:rFonts w:ascii="Arial" w:eastAsia="Cambria" w:hAnsi="Arial" w:cs="Arial"/>
                <w:bCs/>
                <w:lang w:val="en-US"/>
              </w:rPr>
              <w:t>proyecto</w:t>
            </w:r>
            <w:proofErr w:type="spellEnd"/>
            <w:r w:rsidRPr="000A5AD2">
              <w:rPr>
                <w:rFonts w:ascii="Arial" w:eastAsia="Cambria" w:hAnsi="Arial" w:cs="Arial"/>
                <w:bCs/>
                <w:lang w:val="en-US"/>
              </w:rPr>
              <w:t>:</w:t>
            </w:r>
          </w:p>
        </w:tc>
      </w:tr>
    </w:tbl>
    <w:p w:rsidR="000A5AD2" w:rsidRPr="000A5AD2" w:rsidRDefault="000A5AD2" w:rsidP="000A5AD2">
      <w:pPr>
        <w:spacing w:after="0" w:line="240" w:lineRule="auto"/>
        <w:ind w:hanging="2"/>
        <w:rPr>
          <w:rFonts w:ascii="Arial" w:eastAsia="Cambria" w:hAnsi="Arial" w:cs="Arial"/>
          <w:b/>
          <w:bCs/>
          <w:color w:val="000000"/>
          <w:lang w:val="en-US"/>
        </w:rPr>
      </w:pPr>
    </w:p>
    <w:p w:rsidR="000A5AD2" w:rsidRPr="000A5AD2" w:rsidRDefault="000A5AD2" w:rsidP="000A5AD2">
      <w:pPr>
        <w:tabs>
          <w:tab w:val="left" w:pos="120"/>
          <w:tab w:val="right" w:pos="9240"/>
          <w:tab w:val="left" w:pos="10080"/>
        </w:tabs>
        <w:suppressAutoHyphens/>
        <w:spacing w:before="60" w:after="60" w:line="240" w:lineRule="auto"/>
        <w:ind w:hanging="2"/>
        <w:jc w:val="both"/>
        <w:rPr>
          <w:rFonts w:ascii="Arial" w:eastAsia="Cambria" w:hAnsi="Arial" w:cs="Arial"/>
          <w:bCs/>
        </w:rPr>
      </w:pPr>
      <w:r w:rsidRPr="000A5AD2">
        <w:rPr>
          <w:rFonts w:ascii="Arial" w:eastAsia="Cambria" w:hAnsi="Arial" w:cs="Arial"/>
          <w:bCs/>
        </w:rPr>
        <w:t xml:space="preserve">Para efectos de realizar el estudio para el cálculo del canon, el CONIS requiere que a continuación se desglosen todas las actividades a realizar durante el desarrollo de la investigación que contemplen la asignación de recursos tanto materiales como humanos, el presupuesto asignado a cada una y el origen de los recursos. </w:t>
      </w:r>
    </w:p>
    <w:p w:rsidR="000A5AD2" w:rsidRPr="000A5AD2" w:rsidRDefault="000A5AD2" w:rsidP="000A5AD2">
      <w:pPr>
        <w:tabs>
          <w:tab w:val="left" w:pos="120"/>
          <w:tab w:val="right" w:pos="9240"/>
          <w:tab w:val="left" w:pos="10080"/>
        </w:tabs>
        <w:suppressAutoHyphens/>
        <w:spacing w:before="60" w:after="60" w:line="240" w:lineRule="auto"/>
        <w:ind w:hanging="2"/>
        <w:jc w:val="both"/>
        <w:rPr>
          <w:rFonts w:ascii="Arial" w:eastAsia="Cambria" w:hAnsi="Arial" w:cs="Arial"/>
          <w:bCs/>
        </w:rPr>
      </w:pPr>
      <w:r w:rsidRPr="000A5AD2">
        <w:rPr>
          <w:rFonts w:ascii="Arial" w:eastAsia="Cambria" w:hAnsi="Arial" w:cs="Arial"/>
          <w:bCs/>
        </w:rPr>
        <w:t>En aquellos casos en donde no se requiere presupuesto, se debe justificar en la columna “</w:t>
      </w:r>
      <w:r w:rsidRPr="000A5AD2">
        <w:rPr>
          <w:rFonts w:ascii="Arial" w:eastAsia="Cambria" w:hAnsi="Arial" w:cs="Arial"/>
          <w:bCs/>
          <w:i/>
        </w:rPr>
        <w:t>Fuente de Financiamiento</w:t>
      </w:r>
      <w:r w:rsidRPr="000A5AD2">
        <w:rPr>
          <w:rFonts w:ascii="Arial" w:eastAsia="Cambria" w:hAnsi="Arial" w:cs="Arial"/>
          <w:bCs/>
        </w:rPr>
        <w:t>” la forma en que se hará frente a los gastos relacionados a dichas actividades.</w:t>
      </w:r>
    </w:p>
    <w:tbl>
      <w:tblPr>
        <w:tblpPr w:leftFromText="141" w:rightFromText="141" w:vertAnchor="text" w:horzAnchor="margin" w:tblpY="189"/>
        <w:tblOverlap w:val="never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453"/>
        <w:gridCol w:w="1337"/>
        <w:gridCol w:w="2086"/>
        <w:gridCol w:w="2530"/>
      </w:tblGrid>
      <w:tr w:rsidR="000A5AD2" w:rsidRPr="000A5AD2" w:rsidTr="00983A94">
        <w:tc>
          <w:tcPr>
            <w:tcW w:w="2178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Descripción</w:t>
            </w:r>
            <w:proofErr w:type="spellEnd"/>
          </w:p>
        </w:tc>
        <w:tc>
          <w:tcPr>
            <w:tcW w:w="1337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Cantidad</w:t>
            </w:r>
            <w:proofErr w:type="spellEnd"/>
          </w:p>
        </w:tc>
        <w:tc>
          <w:tcPr>
            <w:tcW w:w="2086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Costo</w:t>
            </w:r>
            <w:proofErr w:type="spellEnd"/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 xml:space="preserve"> Total </w:t>
            </w:r>
            <w:proofErr w:type="spellStart"/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estimado</w:t>
            </w:r>
            <w:proofErr w:type="spellEnd"/>
          </w:p>
        </w:tc>
        <w:tc>
          <w:tcPr>
            <w:tcW w:w="2530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</w:pPr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 xml:space="preserve">Fuente de </w:t>
            </w:r>
            <w:proofErr w:type="spellStart"/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Financiamiento</w:t>
            </w:r>
            <w:proofErr w:type="spellEnd"/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Recurso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Humano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administrativo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0A5AD2">
              <w:rPr>
                <w:rFonts w:ascii="Arial" w:eastAsia="Cambria" w:hAnsi="Arial" w:cs="Arial"/>
                <w:bCs/>
                <w:sz w:val="20"/>
                <w:szCs w:val="20"/>
              </w:rPr>
              <w:t>Recurso Humano técnico o profesional</w:t>
            </w:r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Alquileres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Capacitación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publicidad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Otros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Descripción</w:t>
            </w:r>
            <w:proofErr w:type="spellEnd"/>
          </w:p>
        </w:tc>
        <w:tc>
          <w:tcPr>
            <w:tcW w:w="1337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Cantidad</w:t>
            </w:r>
            <w:proofErr w:type="spellEnd"/>
          </w:p>
        </w:tc>
        <w:tc>
          <w:tcPr>
            <w:tcW w:w="2086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Costo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Total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estimado</w:t>
            </w:r>
            <w:proofErr w:type="spellEnd"/>
          </w:p>
        </w:tc>
        <w:tc>
          <w:tcPr>
            <w:tcW w:w="2530" w:type="dxa"/>
            <w:shd w:val="clear" w:color="auto" w:fill="D9D9D9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Fuente de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Financiamiento</w:t>
            </w:r>
            <w:proofErr w:type="spellEnd"/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Equipo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oficina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Suplementos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oficina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Equipo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médico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Reactivos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otros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materiales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Transporte</w:t>
            </w:r>
            <w:proofErr w:type="spellEnd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traslados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2178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A5AD2"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  <w:t>Otros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after="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A5AD2" w:rsidRPr="000A5AD2" w:rsidTr="00983A94">
        <w:tc>
          <w:tcPr>
            <w:tcW w:w="7054" w:type="dxa"/>
            <w:gridSpan w:val="4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right"/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</w:pPr>
            <w:r w:rsidRPr="000A5AD2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lastRenderedPageBreak/>
              <w:t>TOTAL</w:t>
            </w:r>
          </w:p>
        </w:tc>
        <w:tc>
          <w:tcPr>
            <w:tcW w:w="2530" w:type="dxa"/>
            <w:shd w:val="clear" w:color="auto" w:fill="auto"/>
          </w:tcPr>
          <w:p w:rsidR="000A5AD2" w:rsidRPr="000A5AD2" w:rsidRDefault="000A5AD2" w:rsidP="000A5AD2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 w:line="240" w:lineRule="auto"/>
              <w:ind w:hanging="2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0A5AD2" w:rsidRPr="000A5AD2" w:rsidRDefault="000A5AD2" w:rsidP="000A5AD2">
      <w:pPr>
        <w:spacing w:after="0" w:line="240" w:lineRule="auto"/>
        <w:ind w:hanging="2"/>
        <w:jc w:val="both"/>
        <w:rPr>
          <w:rFonts w:ascii="Arial" w:eastAsia="Cambria" w:hAnsi="Arial" w:cs="Arial"/>
          <w:b/>
        </w:rPr>
      </w:pPr>
      <w:r w:rsidRPr="000A5AD2">
        <w:rPr>
          <w:rFonts w:ascii="Arial" w:eastAsia="Cambria" w:hAnsi="Arial" w:cs="Arial"/>
          <w:b/>
        </w:rPr>
        <w:t>Declaro bajo fe de juramento que los datos brindados son exactos y precisos</w:t>
      </w:r>
    </w:p>
    <w:p w:rsidR="000A5AD2" w:rsidRPr="000A5AD2" w:rsidRDefault="000A5AD2" w:rsidP="000A5AD2">
      <w:pPr>
        <w:tabs>
          <w:tab w:val="left" w:pos="6615"/>
        </w:tabs>
        <w:spacing w:after="0" w:line="240" w:lineRule="auto"/>
        <w:ind w:hanging="2"/>
        <w:rPr>
          <w:rFonts w:ascii="Arial" w:eastAsia="Cambria" w:hAnsi="Arial" w:cs="Arial"/>
        </w:rPr>
      </w:pPr>
    </w:p>
    <w:p w:rsidR="000A5AD2" w:rsidRPr="000A5AD2" w:rsidRDefault="000A5AD2" w:rsidP="000A5AD2">
      <w:pPr>
        <w:tabs>
          <w:tab w:val="left" w:pos="6615"/>
        </w:tabs>
        <w:spacing w:after="0" w:line="240" w:lineRule="auto"/>
        <w:ind w:hanging="2"/>
        <w:rPr>
          <w:rFonts w:ascii="Arial" w:eastAsia="Cambria" w:hAnsi="Arial" w:cs="Arial"/>
        </w:rPr>
      </w:pPr>
      <w:r w:rsidRPr="000A5AD2">
        <w:rPr>
          <w:rFonts w:ascii="Arial" w:eastAsia="Cambria" w:hAnsi="Arial" w:cs="Arial"/>
        </w:rPr>
        <w:t>Firma del investigador principal: ___________________________________.</w:t>
      </w:r>
    </w:p>
    <w:p w:rsidR="000A5AD2" w:rsidRPr="000A5AD2" w:rsidRDefault="000A5AD2" w:rsidP="000A5AD2">
      <w:pPr>
        <w:tabs>
          <w:tab w:val="left" w:pos="6615"/>
        </w:tabs>
        <w:spacing w:after="0" w:line="240" w:lineRule="auto"/>
        <w:ind w:hanging="2"/>
        <w:rPr>
          <w:rFonts w:ascii="Arial" w:eastAsia="Cambria" w:hAnsi="Arial" w:cs="Arial"/>
        </w:rPr>
      </w:pPr>
      <w:r w:rsidRPr="000A5AD2">
        <w:rPr>
          <w:rFonts w:ascii="Arial" w:eastAsia="Cambria" w:hAnsi="Arial" w:cs="Arial"/>
        </w:rPr>
        <w:t>Lugar y fecha: ____________________________</w:t>
      </w:r>
    </w:p>
    <w:p w:rsidR="000A5AD2" w:rsidRPr="000A5AD2" w:rsidRDefault="000A5AD2" w:rsidP="000A5AD2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s-ES"/>
        </w:rPr>
      </w:pPr>
    </w:p>
    <w:p w:rsidR="000A5AD2" w:rsidRPr="000A5AD2" w:rsidRDefault="000A5AD2" w:rsidP="000A5AD2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s-ES"/>
        </w:rPr>
      </w:pPr>
    </w:p>
    <w:p w:rsidR="00407F49" w:rsidRDefault="00407F49"/>
    <w:sectPr w:rsidR="00407F49" w:rsidSect="00880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50" w:bottom="851" w:left="1247" w:header="720" w:footer="8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D2" w:rsidRDefault="000A5AD2" w:rsidP="000A5AD2">
      <w:pPr>
        <w:spacing w:after="0" w:line="240" w:lineRule="auto"/>
      </w:pPr>
      <w:r>
        <w:separator/>
      </w:r>
    </w:p>
  </w:endnote>
  <w:endnote w:type="continuationSeparator" w:id="0">
    <w:p w:rsidR="000A5AD2" w:rsidRDefault="000A5AD2" w:rsidP="000A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2" w:rsidRDefault="000A5A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34" w:rsidRPr="005E0F78" w:rsidRDefault="000A5AD2">
    <w:pPr>
      <w:pStyle w:val="Piedepgina"/>
      <w:rPr>
        <w:lang w:val="es-ES"/>
      </w:rPr>
    </w:pPr>
  </w:p>
  <w:p w:rsidR="00E04634" w:rsidRPr="00AC317C" w:rsidRDefault="000A5AD2" w:rsidP="00AC317C">
    <w:pPr>
      <w:rPr>
        <w:rFonts w:ascii="Arial" w:eastAsia="Times New Roman" w:hAnsi="Arial" w:cs="Arial"/>
        <w:sz w:val="16"/>
        <w:szCs w:val="16"/>
        <w:lang w:eastAsia="es-CR"/>
      </w:rPr>
    </w:pPr>
    <w:r w:rsidRPr="00B33FD0">
      <w:rPr>
        <w:rFonts w:ascii="Arial" w:eastAsia="Times New Roman" w:hAnsi="Arial" w:cs="Arial"/>
        <w:b/>
        <w:bCs/>
        <w:color w:val="000099"/>
        <w:sz w:val="16"/>
        <w:szCs w:val="16"/>
        <w:lang w:eastAsia="es-CR"/>
      </w:rPr>
      <w:t>Consejo Nacional de Investigación en Salud -CONIS-</w:t>
    </w:r>
  </w:p>
  <w:p w:rsidR="00E04634" w:rsidRPr="00AC317C" w:rsidRDefault="000A5AD2" w:rsidP="00AC317C">
    <w:pPr>
      <w:rPr>
        <w:rFonts w:ascii="Arial" w:eastAsia="Times New Roman" w:hAnsi="Arial" w:cs="Arial"/>
        <w:sz w:val="16"/>
        <w:szCs w:val="16"/>
        <w:lang w:eastAsia="es-CR"/>
      </w:rPr>
    </w:pP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Distrito Hospital, calle 16, avenidas 6 y 8, oficinas centrales del M</w:t>
    </w: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inisterio de Salud, edificio norte 1° piso, San José, Costa Rica</w:t>
    </w:r>
  </w:p>
  <w:p w:rsidR="00E04634" w:rsidRDefault="000A5AD2" w:rsidP="00AC317C">
    <w:pPr>
      <w:rPr>
        <w:rFonts w:ascii="Arial" w:eastAsia="Times New Roman" w:hAnsi="Arial" w:cs="Arial"/>
        <w:color w:val="000099"/>
        <w:sz w:val="16"/>
        <w:szCs w:val="16"/>
        <w:lang w:eastAsia="es-CR"/>
      </w:rPr>
    </w:pP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Apartado postal N° 10123-1000, San José, Costa Rica</w:t>
    </w:r>
  </w:p>
  <w:p w:rsidR="00E04634" w:rsidRPr="00AC317C" w:rsidRDefault="000A5AD2" w:rsidP="00AC317C">
    <w:pPr>
      <w:rPr>
        <w:rFonts w:ascii="Arial" w:eastAsia="Times New Roman" w:hAnsi="Arial" w:cs="Arial"/>
        <w:sz w:val="16"/>
        <w:szCs w:val="16"/>
        <w:lang w:eastAsia="es-CR"/>
      </w:rPr>
    </w:pPr>
    <w:r>
      <w:rPr>
        <w:rFonts w:ascii="Arial" w:eastAsia="Times New Roman" w:hAnsi="Arial" w:cs="Arial"/>
        <w:color w:val="000099"/>
        <w:sz w:val="16"/>
        <w:szCs w:val="16"/>
        <w:lang w:eastAsia="es-CR"/>
      </w:rPr>
      <w:t>Correo electrónico: consejo.conis@gmail.com</w:t>
    </w:r>
  </w:p>
  <w:p w:rsidR="00E04634" w:rsidRPr="00AC317C" w:rsidRDefault="000A5AD2" w:rsidP="00AC317C">
    <w:pPr>
      <w:rPr>
        <w:rFonts w:ascii="Arial" w:eastAsia="Times New Roman" w:hAnsi="Arial" w:cs="Arial"/>
        <w:sz w:val="16"/>
        <w:szCs w:val="16"/>
        <w:lang w:eastAsia="es-CR"/>
      </w:rPr>
    </w:pP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Teléfono (506) 2257 7821 Ext 122</w:t>
    </w:r>
  </w:p>
  <w:p w:rsidR="00E04634" w:rsidRPr="00C123BB" w:rsidRDefault="000A5AD2" w:rsidP="00F16E85">
    <w:pPr>
      <w:pStyle w:val="Piedepgina"/>
      <w:rPr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34" w:rsidRPr="00AC317C" w:rsidRDefault="000A5AD2" w:rsidP="004F1E7C">
    <w:pPr>
      <w:rPr>
        <w:rFonts w:ascii="Arial" w:eastAsia="Times New Roman" w:hAnsi="Arial" w:cs="Arial"/>
        <w:sz w:val="16"/>
        <w:szCs w:val="16"/>
        <w:lang w:eastAsia="es-CR"/>
      </w:rPr>
    </w:pPr>
    <w:r w:rsidRPr="00B33FD0">
      <w:rPr>
        <w:rFonts w:ascii="Arial" w:eastAsia="Times New Roman" w:hAnsi="Arial" w:cs="Arial"/>
        <w:b/>
        <w:bCs/>
        <w:color w:val="000099"/>
        <w:sz w:val="16"/>
        <w:szCs w:val="16"/>
        <w:lang w:eastAsia="es-CR"/>
      </w:rPr>
      <w:t>Consejo Nacional de Investigación en Salud -CONIS-</w:t>
    </w:r>
  </w:p>
  <w:p w:rsidR="00E04634" w:rsidRPr="00AC317C" w:rsidRDefault="000A5AD2" w:rsidP="004F1E7C">
    <w:pPr>
      <w:rPr>
        <w:rFonts w:ascii="Arial" w:eastAsia="Times New Roman" w:hAnsi="Arial" w:cs="Arial"/>
        <w:sz w:val="16"/>
        <w:szCs w:val="16"/>
        <w:lang w:eastAsia="es-CR"/>
      </w:rPr>
    </w:pP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Distrito Hospital, calle 16, avenidas 6 y 8, oficinas centrales del Ministerio de Salud, edificio norte 1° piso</w:t>
    </w: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, San José, Costa Rica</w:t>
    </w:r>
  </w:p>
  <w:p w:rsidR="00E04634" w:rsidRDefault="000A5AD2" w:rsidP="004F1E7C">
    <w:pPr>
      <w:rPr>
        <w:rFonts w:ascii="Arial" w:eastAsia="Times New Roman" w:hAnsi="Arial" w:cs="Arial"/>
        <w:color w:val="000099"/>
        <w:sz w:val="16"/>
        <w:szCs w:val="16"/>
        <w:lang w:eastAsia="es-CR"/>
      </w:rPr>
    </w:pP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Apartado postal N° 10123-1000, San José, Costa Rica</w:t>
    </w:r>
  </w:p>
  <w:p w:rsidR="00E04634" w:rsidRPr="00AC317C" w:rsidRDefault="000A5AD2" w:rsidP="004F1E7C">
    <w:pPr>
      <w:rPr>
        <w:rFonts w:ascii="Arial" w:eastAsia="Times New Roman" w:hAnsi="Arial" w:cs="Arial"/>
        <w:sz w:val="16"/>
        <w:szCs w:val="16"/>
        <w:lang w:eastAsia="es-CR"/>
      </w:rPr>
    </w:pPr>
    <w:bookmarkStart w:id="0" w:name="_GoBack"/>
    <w:r>
      <w:rPr>
        <w:rFonts w:ascii="Arial" w:eastAsia="Times New Roman" w:hAnsi="Arial" w:cs="Arial"/>
        <w:color w:val="000099"/>
        <w:sz w:val="16"/>
        <w:szCs w:val="16"/>
        <w:lang w:eastAsia="es-CR"/>
      </w:rPr>
      <w:t>Correo electrónico: consejo.conis@gmail.com</w:t>
    </w:r>
  </w:p>
  <w:bookmarkEnd w:id="0"/>
  <w:p w:rsidR="00E04634" w:rsidRPr="000A5AD2" w:rsidRDefault="000A5AD2" w:rsidP="000A5AD2">
    <w:pPr>
      <w:rPr>
        <w:rFonts w:ascii="Arial" w:eastAsia="Times New Roman" w:hAnsi="Arial" w:cs="Arial"/>
        <w:sz w:val="16"/>
        <w:szCs w:val="16"/>
        <w:lang w:eastAsia="es-CR"/>
      </w:rPr>
    </w:pPr>
    <w:r w:rsidRPr="00AC317C">
      <w:rPr>
        <w:rFonts w:ascii="Arial" w:eastAsia="Times New Roman" w:hAnsi="Arial" w:cs="Arial"/>
        <w:color w:val="000099"/>
        <w:sz w:val="16"/>
        <w:szCs w:val="16"/>
        <w:lang w:eastAsia="es-CR"/>
      </w:rPr>
      <w:t>Teléfono (506) 2257 7821 Ext 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D2" w:rsidRDefault="000A5AD2" w:rsidP="000A5AD2">
      <w:pPr>
        <w:spacing w:after="0" w:line="240" w:lineRule="auto"/>
      </w:pPr>
      <w:r>
        <w:separator/>
      </w:r>
    </w:p>
  </w:footnote>
  <w:footnote w:type="continuationSeparator" w:id="0">
    <w:p w:rsidR="000A5AD2" w:rsidRDefault="000A5AD2" w:rsidP="000A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D2" w:rsidRDefault="000A5A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34" w:rsidRDefault="000A5AD2">
    <w:pPr>
      <w:pStyle w:val="Encabezado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E04634" w:rsidRPr="00897BC6" w:rsidRDefault="000A5AD2" w:rsidP="003670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735"/>
      <w:gridCol w:w="1598"/>
    </w:tblGrid>
    <w:tr w:rsidR="00E04634" w:rsidTr="009A4F33">
      <w:trPr>
        <w:trHeight w:val="218"/>
        <w:jc w:val="center"/>
      </w:trPr>
      <w:tc>
        <w:tcPr>
          <w:tcW w:w="8735" w:type="dxa"/>
          <w:vMerge w:val="restart"/>
          <w:shd w:val="clear" w:color="auto" w:fill="auto"/>
          <w:vAlign w:val="center"/>
        </w:tcPr>
        <w:p w:rsidR="00E04634" w:rsidRDefault="000A5AD2" w:rsidP="0061161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:rsidR="00E04634" w:rsidRDefault="000A5AD2" w:rsidP="00890004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61161C">
            <w:rPr>
              <w:rFonts w:ascii="Arial" w:eastAsia="Arial" w:hAnsi="Arial" w:cs="Arial"/>
              <w:b/>
              <w:sz w:val="18"/>
              <w:szCs w:val="18"/>
            </w:rPr>
            <w:t xml:space="preserve">Formulario 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para la </w:t>
          </w:r>
          <w:r w:rsidRPr="0061161C">
            <w:rPr>
              <w:rFonts w:ascii="Arial" w:eastAsia="Arial" w:hAnsi="Arial" w:cs="Arial"/>
              <w:b/>
              <w:sz w:val="18"/>
              <w:szCs w:val="18"/>
            </w:rPr>
            <w:t xml:space="preserve">solicitud de </w:t>
          </w:r>
          <w:r>
            <w:rPr>
              <w:rFonts w:ascii="Arial" w:eastAsia="Arial" w:hAnsi="Arial" w:cs="Arial"/>
              <w:b/>
              <w:sz w:val="18"/>
              <w:szCs w:val="18"/>
            </w:rPr>
            <w:t>r</w:t>
          </w:r>
          <w:r w:rsidRPr="0061161C">
            <w:rPr>
              <w:rFonts w:ascii="Arial" w:eastAsia="Arial" w:hAnsi="Arial" w:cs="Arial"/>
              <w:b/>
              <w:sz w:val="18"/>
              <w:szCs w:val="18"/>
            </w:rPr>
            <w:t>egistro de estudio biomédi</w:t>
          </w:r>
          <w:r w:rsidRPr="0061161C">
            <w:rPr>
              <w:rFonts w:ascii="Arial" w:eastAsia="Arial" w:hAnsi="Arial" w:cs="Arial"/>
              <w:b/>
              <w:sz w:val="18"/>
              <w:szCs w:val="18"/>
            </w:rPr>
            <w:t>co y</w:t>
          </w:r>
        </w:p>
        <w:p w:rsidR="00E04634" w:rsidRPr="0061161C" w:rsidRDefault="000A5AD2" w:rsidP="00890004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61161C">
            <w:rPr>
              <w:rFonts w:ascii="Arial" w:eastAsia="Arial" w:hAnsi="Arial" w:cs="Arial"/>
              <w:b/>
              <w:sz w:val="18"/>
              <w:szCs w:val="18"/>
            </w:rPr>
            <w:t>constancia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del cálculo del C</w:t>
          </w:r>
          <w:r w:rsidRPr="0061161C">
            <w:rPr>
              <w:rFonts w:ascii="Arial" w:eastAsia="Arial" w:hAnsi="Arial" w:cs="Arial"/>
              <w:b/>
              <w:sz w:val="18"/>
              <w:szCs w:val="18"/>
            </w:rPr>
            <w:t>anon</w:t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-2165350</wp:posOffset>
                </wp:positionV>
                <wp:extent cx="856615" cy="64770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8" w:type="dxa"/>
          <w:shd w:val="clear" w:color="auto" w:fill="auto"/>
        </w:tcPr>
        <w:p w:rsidR="00E04634" w:rsidRDefault="000A5AD2" w:rsidP="00E04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CONIS-Form-11</w:t>
          </w:r>
        </w:p>
      </w:tc>
    </w:tr>
    <w:tr w:rsidR="00E04634" w:rsidTr="009A4F33">
      <w:trPr>
        <w:trHeight w:val="284"/>
        <w:jc w:val="center"/>
      </w:trPr>
      <w:tc>
        <w:tcPr>
          <w:tcW w:w="8735" w:type="dxa"/>
          <w:vMerge/>
          <w:shd w:val="clear" w:color="auto" w:fill="auto"/>
        </w:tcPr>
        <w:p w:rsidR="00E04634" w:rsidRDefault="000A5AD2" w:rsidP="00E046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98" w:type="dxa"/>
          <w:shd w:val="clear" w:color="auto" w:fill="auto"/>
        </w:tcPr>
        <w:p w:rsidR="00E04634" w:rsidRDefault="000A5AD2" w:rsidP="00E04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Versión </w:t>
          </w:r>
          <w:r w:rsidRPr="00DA7730">
            <w:rPr>
              <w:rFonts w:ascii="Arial" w:eastAsia="Arial" w:hAnsi="Arial" w:cs="Arial"/>
              <w:sz w:val="18"/>
              <w:szCs w:val="18"/>
            </w:rPr>
            <w:t>2</w:t>
          </w:r>
        </w:p>
      </w:tc>
    </w:tr>
    <w:tr w:rsidR="00E04634" w:rsidTr="009A4F33">
      <w:trPr>
        <w:trHeight w:val="284"/>
        <w:jc w:val="center"/>
      </w:trPr>
      <w:tc>
        <w:tcPr>
          <w:tcW w:w="8735" w:type="dxa"/>
          <w:vMerge/>
          <w:shd w:val="clear" w:color="auto" w:fill="auto"/>
        </w:tcPr>
        <w:p w:rsidR="00E04634" w:rsidRDefault="000A5AD2" w:rsidP="00E046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98" w:type="dxa"/>
          <w:shd w:val="clear" w:color="auto" w:fill="auto"/>
        </w:tcPr>
        <w:p w:rsidR="00E04634" w:rsidRDefault="000A5AD2" w:rsidP="00C908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Sesión</w:t>
          </w:r>
          <w:r w:rsidRPr="00DA7730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 w:rsidRPr="00DA7730">
            <w:rPr>
              <w:rFonts w:ascii="Arial" w:eastAsia="Arial" w:hAnsi="Arial" w:cs="Arial"/>
              <w:sz w:val="18"/>
              <w:szCs w:val="18"/>
            </w:rPr>
            <w:t>32</w:t>
          </w:r>
        </w:p>
      </w:tc>
    </w:tr>
    <w:tr w:rsidR="00E04634" w:rsidTr="009A4F33">
      <w:trPr>
        <w:trHeight w:val="43"/>
        <w:jc w:val="center"/>
      </w:trPr>
      <w:tc>
        <w:tcPr>
          <w:tcW w:w="8735" w:type="dxa"/>
          <w:vMerge/>
          <w:shd w:val="clear" w:color="auto" w:fill="auto"/>
        </w:tcPr>
        <w:p w:rsidR="00E04634" w:rsidRDefault="000A5AD2" w:rsidP="00E046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598" w:type="dxa"/>
          <w:shd w:val="clear" w:color="auto" w:fill="auto"/>
        </w:tcPr>
        <w:p w:rsidR="00E04634" w:rsidRDefault="000A5AD2" w:rsidP="00E04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015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-0</w:t>
          </w:r>
          <w:r>
            <w:rPr>
              <w:rFonts w:ascii="Arial" w:eastAsia="Arial" w:hAnsi="Arial" w:cs="Arial"/>
              <w:sz w:val="18"/>
              <w:szCs w:val="18"/>
            </w:rPr>
            <w:t>7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-2020</w:t>
          </w:r>
        </w:p>
      </w:tc>
    </w:tr>
  </w:tbl>
  <w:p w:rsidR="00E04634" w:rsidRDefault="000A5AD2" w:rsidP="009A4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2"/>
    <w:rsid w:val="000A5AD2"/>
    <w:rsid w:val="004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7C177"/>
  <w15:chartTrackingRefBased/>
  <w15:docId w15:val="{252601A3-C8FC-427B-9B97-15E51DB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AD2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A5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AD2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Ramírez León</dc:creator>
  <cp:keywords/>
  <dc:description/>
  <cp:lastModifiedBy>Stefanie Ramírez León</cp:lastModifiedBy>
  <cp:revision>1</cp:revision>
  <dcterms:created xsi:type="dcterms:W3CDTF">2021-02-25T17:39:00Z</dcterms:created>
  <dcterms:modified xsi:type="dcterms:W3CDTF">2021-02-25T17:42:00Z</dcterms:modified>
</cp:coreProperties>
</file>